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360"/>
        <w:tblW w:w="9889" w:type="dxa"/>
        <w:tblLayout w:type="fixed"/>
        <w:tblCellMar>
          <w:left w:w="0" w:type="dxa"/>
          <w:right w:w="0" w:type="dxa"/>
        </w:tblCellMar>
        <w:tblLook w:val="0000" w:firstRow="0" w:lastRow="0" w:firstColumn="0" w:lastColumn="0" w:noHBand="0" w:noVBand="0"/>
      </w:tblPr>
      <w:tblGrid>
        <w:gridCol w:w="3227"/>
        <w:gridCol w:w="6662"/>
      </w:tblGrid>
      <w:tr w:rsidR="004A79CC" w:rsidTr="004513B8">
        <w:trPr>
          <w:trHeight w:val="1136"/>
        </w:trPr>
        <w:tc>
          <w:tcPr>
            <w:tcW w:w="3227" w:type="dxa"/>
            <w:tcMar>
              <w:top w:w="0" w:type="dxa"/>
              <w:left w:w="108" w:type="dxa"/>
              <w:bottom w:w="0" w:type="dxa"/>
              <w:right w:w="108" w:type="dxa"/>
            </w:tcMar>
          </w:tcPr>
          <w:p w:rsidR="004A79CC" w:rsidRDefault="004A79CC" w:rsidP="004513B8">
            <w:pPr>
              <w:pStyle w:val="HTMLAddress"/>
              <w:tabs>
                <w:tab w:val="left" w:pos="851"/>
              </w:tabs>
              <w:spacing w:line="276" w:lineRule="auto"/>
              <w:ind w:right="23"/>
              <w:jc w:val="center"/>
              <w:rPr>
                <w:b/>
                <w:i w:val="0"/>
                <w:color w:val="000000"/>
                <w:sz w:val="26"/>
                <w:szCs w:val="26"/>
              </w:rPr>
            </w:pPr>
            <w:r>
              <w:rPr>
                <w:b/>
                <w:i w:val="0"/>
                <w:color w:val="000000"/>
                <w:sz w:val="26"/>
                <w:szCs w:val="26"/>
              </w:rPr>
              <w:t>CÔNG TY ĐẤU GIÁ</w:t>
            </w:r>
          </w:p>
          <w:p w:rsidR="004A79CC" w:rsidRDefault="004A79CC" w:rsidP="004513B8">
            <w:pPr>
              <w:pStyle w:val="HTMLAddress"/>
              <w:tabs>
                <w:tab w:val="left" w:pos="851"/>
              </w:tabs>
              <w:spacing w:line="276" w:lineRule="auto"/>
              <w:ind w:right="23"/>
              <w:jc w:val="center"/>
              <w:rPr>
                <w:i w:val="0"/>
                <w:color w:val="000000"/>
                <w:sz w:val="26"/>
                <w:szCs w:val="26"/>
              </w:rPr>
            </w:pPr>
            <w:r>
              <w:rPr>
                <w:b/>
                <w:i w:val="0"/>
                <w:noProof/>
                <w:color w:val="000000"/>
                <w:sz w:val="26"/>
                <w:szCs w:val="26"/>
              </w:rPr>
              <mc:AlternateContent>
                <mc:Choice Requires="wps">
                  <w:drawing>
                    <wp:anchor distT="0" distB="0" distL="114300" distR="114300" simplePos="0" relativeHeight="251659264" behindDoc="0" locked="0" layoutInCell="1" allowOverlap="1">
                      <wp:simplePos x="0" y="0"/>
                      <wp:positionH relativeFrom="column">
                        <wp:posOffset>356235</wp:posOffset>
                      </wp:positionH>
                      <wp:positionV relativeFrom="paragraph">
                        <wp:posOffset>191135</wp:posOffset>
                      </wp:positionV>
                      <wp:extent cx="1194435" cy="0"/>
                      <wp:effectExtent l="952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44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5981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5pt,15.05pt" to="122.1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"/>
                  </w:pict>
                </mc:Fallback>
              </mc:AlternateContent>
            </w:r>
            <w:r>
              <w:rPr>
                <w:b/>
                <w:i w:val="0"/>
                <w:color w:val="000000"/>
                <w:sz w:val="26"/>
                <w:szCs w:val="26"/>
              </w:rPr>
              <w:t>HỢP DANH BẮC NAM</w:t>
            </w:r>
          </w:p>
          <w:p w:rsidR="004A79CC" w:rsidRDefault="004A79CC" w:rsidP="004513B8">
            <w:pPr>
              <w:tabs>
                <w:tab w:val="left" w:pos="851"/>
              </w:tabs>
              <w:spacing w:line="276" w:lineRule="auto"/>
              <w:ind w:left="-567"/>
              <w:jc w:val="center"/>
              <w:rPr>
                <w:color w:val="000000"/>
                <w:sz w:val="16"/>
                <w:szCs w:val="16"/>
              </w:rPr>
            </w:pPr>
          </w:p>
          <w:p w:rsidR="004A79CC" w:rsidRDefault="004A79CC" w:rsidP="004513B8">
            <w:pPr>
              <w:tabs>
                <w:tab w:val="left" w:pos="851"/>
                <w:tab w:val="left" w:pos="930"/>
              </w:tabs>
              <w:spacing w:line="276" w:lineRule="auto"/>
              <w:ind w:left="-567"/>
              <w:rPr>
                <w:color w:val="000000"/>
                <w:sz w:val="26"/>
                <w:szCs w:val="26"/>
              </w:rPr>
            </w:pPr>
            <w:r>
              <w:rPr>
                <w:color w:val="000000"/>
                <w:sz w:val="26"/>
                <w:szCs w:val="26"/>
              </w:rPr>
              <w:tab/>
            </w:r>
            <w:r w:rsidRPr="00860F9C">
              <w:rPr>
                <w:color w:val="000000"/>
                <w:sz w:val="28"/>
                <w:szCs w:val="26"/>
              </w:rPr>
              <w:t xml:space="preserve">Số: </w:t>
            </w:r>
            <w:r w:rsidR="004C0D99">
              <w:rPr>
                <w:color w:val="000000" w:themeColor="text1"/>
                <w:sz w:val="28"/>
                <w:szCs w:val="26"/>
              </w:rPr>
              <w:t>66</w:t>
            </w:r>
            <w:r w:rsidR="00860F9C" w:rsidRPr="00860F9C">
              <w:rPr>
                <w:color w:val="000000"/>
                <w:sz w:val="28"/>
                <w:szCs w:val="26"/>
              </w:rPr>
              <w:t>/TB-BN</w:t>
            </w:r>
          </w:p>
        </w:tc>
        <w:tc>
          <w:tcPr>
            <w:tcW w:w="6662" w:type="dxa"/>
            <w:tcMar>
              <w:top w:w="0" w:type="dxa"/>
              <w:left w:w="108" w:type="dxa"/>
              <w:bottom w:w="0" w:type="dxa"/>
              <w:right w:w="108" w:type="dxa"/>
            </w:tcMar>
          </w:tcPr>
          <w:p w:rsidR="004A79CC" w:rsidRDefault="004A79CC" w:rsidP="004513B8">
            <w:pPr>
              <w:tabs>
                <w:tab w:val="left" w:pos="851"/>
                <w:tab w:val="left" w:pos="4971"/>
              </w:tabs>
              <w:spacing w:line="276" w:lineRule="auto"/>
              <w:ind w:left="-567" w:right="23"/>
              <w:jc w:val="center"/>
              <w:rPr>
                <w:rStyle w:val="Strong"/>
                <w:color w:val="000000"/>
                <w:sz w:val="26"/>
                <w:szCs w:val="26"/>
              </w:rPr>
            </w:pPr>
            <w:r>
              <w:rPr>
                <w:rStyle w:val="Strong"/>
                <w:color w:val="000000"/>
                <w:sz w:val="26"/>
                <w:szCs w:val="26"/>
              </w:rPr>
              <w:t>CỘNG HOÀ XÃ HỘI CHỦ NGHĨA VIỆT NAM</w:t>
            </w:r>
          </w:p>
          <w:p w:rsidR="004A79CC" w:rsidRDefault="004A79CC" w:rsidP="004513B8">
            <w:pPr>
              <w:pStyle w:val="HTMLAddress"/>
              <w:tabs>
                <w:tab w:val="left" w:pos="851"/>
                <w:tab w:val="left" w:pos="4971"/>
              </w:tabs>
              <w:spacing w:line="276" w:lineRule="auto"/>
              <w:ind w:left="-567" w:right="23"/>
              <w:jc w:val="center"/>
              <w:rPr>
                <w:rStyle w:val="Emphasis"/>
                <w:iCs/>
                <w:color w:val="000000"/>
                <w:sz w:val="26"/>
                <w:szCs w:val="26"/>
              </w:rPr>
            </w:pPr>
            <w:r>
              <w:rPr>
                <w:b/>
                <w:bCs/>
                <w:i w:val="0"/>
                <w:noProof/>
                <w:color w:val="000000"/>
                <w:sz w:val="26"/>
                <w:szCs w:val="26"/>
              </w:rPr>
              <mc:AlternateContent>
                <mc:Choice Requires="wps">
                  <w:drawing>
                    <wp:anchor distT="0" distB="0" distL="114300" distR="114300" simplePos="0" relativeHeight="251660288" behindDoc="0" locked="0" layoutInCell="1" allowOverlap="1">
                      <wp:simplePos x="0" y="0"/>
                      <wp:positionH relativeFrom="column">
                        <wp:posOffset>966470</wp:posOffset>
                      </wp:positionH>
                      <wp:positionV relativeFrom="paragraph">
                        <wp:posOffset>200660</wp:posOffset>
                      </wp:positionV>
                      <wp:extent cx="1733550" cy="0"/>
                      <wp:effectExtent l="10795" t="9525" r="825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35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00B98B" id="_x0000_t32" coordsize="21600,21600" o:spt="32" o:oned="t" path="m,l21600,21600e" filled="f">
                      <v:path arrowok="t" fillok="f" o:connecttype="none"/>
                      <o:lock v:ext="edit" shapetype="t"/>
                    </v:shapetype>
                    <v:shape id="Straight Arrow Connector 1" o:spid="_x0000_s1026" type="#_x0000_t32" style="position:absolute;margin-left:76.1pt;margin-top:15.8pt;width:13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"/>
                  </w:pict>
                </mc:Fallback>
              </mc:AlternateContent>
            </w:r>
            <w:r>
              <w:rPr>
                <w:rStyle w:val="Strong"/>
                <w:i w:val="0"/>
                <w:color w:val="000000"/>
                <w:sz w:val="26"/>
                <w:szCs w:val="26"/>
              </w:rPr>
              <w:t>Độc lập - Tự do - Hạnh phúc</w:t>
            </w:r>
          </w:p>
          <w:p w:rsidR="004A79CC" w:rsidRDefault="004A79CC" w:rsidP="004513B8">
            <w:pPr>
              <w:pStyle w:val="NormalWeb"/>
              <w:tabs>
                <w:tab w:val="left" w:pos="851"/>
                <w:tab w:val="left" w:pos="4971"/>
              </w:tabs>
              <w:spacing w:before="0" w:beforeAutospacing="0" w:after="0" w:afterAutospacing="0" w:line="276" w:lineRule="auto"/>
              <w:ind w:left="-567" w:right="23"/>
              <w:jc w:val="center"/>
              <w:rPr>
                <w:rStyle w:val="Emphasis"/>
                <w:bCs/>
                <w:color w:val="000000"/>
                <w:sz w:val="18"/>
                <w:szCs w:val="18"/>
              </w:rPr>
            </w:pPr>
          </w:p>
          <w:p w:rsidR="004A79CC" w:rsidRDefault="001F600C" w:rsidP="00DB5671">
            <w:pPr>
              <w:pStyle w:val="NormalWeb"/>
              <w:tabs>
                <w:tab w:val="left" w:pos="851"/>
                <w:tab w:val="left" w:pos="4971"/>
              </w:tabs>
              <w:spacing w:before="0" w:beforeAutospacing="0" w:after="0" w:afterAutospacing="0" w:line="276" w:lineRule="auto"/>
              <w:ind w:left="-567" w:right="23"/>
              <w:jc w:val="right"/>
              <w:rPr>
                <w:color w:val="000000"/>
                <w:sz w:val="26"/>
                <w:szCs w:val="26"/>
              </w:rPr>
            </w:pPr>
            <w:r>
              <w:rPr>
                <w:rStyle w:val="Emphasis"/>
                <w:bCs/>
                <w:color w:val="000000"/>
                <w:sz w:val="28"/>
                <w:szCs w:val="26"/>
              </w:rPr>
              <w:t xml:space="preserve">Bắc Giang, ngày 19 </w:t>
            </w:r>
            <w:bookmarkStart w:id="0" w:name="_GoBack"/>
            <w:bookmarkEnd w:id="0"/>
            <w:r w:rsidR="004A79CC" w:rsidRPr="00D74587">
              <w:rPr>
                <w:rStyle w:val="Emphasis"/>
                <w:bCs/>
                <w:color w:val="FF0000"/>
                <w:sz w:val="28"/>
                <w:szCs w:val="26"/>
              </w:rPr>
              <w:t xml:space="preserve"> </w:t>
            </w:r>
            <w:r w:rsidR="004A79CC" w:rsidRPr="007F755B">
              <w:rPr>
                <w:rStyle w:val="Emphasis"/>
                <w:bCs/>
                <w:color w:val="000000"/>
                <w:sz w:val="28"/>
                <w:szCs w:val="26"/>
              </w:rPr>
              <w:t>tháng 04 năm 2023</w:t>
            </w:r>
          </w:p>
        </w:tc>
      </w:tr>
    </w:tbl>
    <w:p w:rsidR="004A79CC" w:rsidRDefault="004A79CC" w:rsidP="004A79CC">
      <w:pPr>
        <w:pStyle w:val="NormalWeb"/>
        <w:tabs>
          <w:tab w:val="left" w:pos="851"/>
        </w:tabs>
        <w:spacing w:before="0" w:beforeAutospacing="0" w:after="0" w:afterAutospacing="0" w:line="276" w:lineRule="auto"/>
        <w:ind w:right="21"/>
        <w:rPr>
          <w:rStyle w:val="Strong"/>
          <w:color w:val="000000"/>
          <w:sz w:val="28"/>
          <w:szCs w:val="28"/>
        </w:rPr>
      </w:pPr>
    </w:p>
    <w:p w:rsidR="004A79CC" w:rsidRDefault="004A79CC" w:rsidP="004A79CC">
      <w:pPr>
        <w:pStyle w:val="NormalWeb"/>
        <w:tabs>
          <w:tab w:val="left" w:pos="851"/>
        </w:tabs>
        <w:spacing w:before="0" w:beforeAutospacing="0" w:after="0" w:afterAutospacing="0" w:line="276" w:lineRule="auto"/>
        <w:ind w:left="-567" w:right="23"/>
        <w:jc w:val="center"/>
        <w:rPr>
          <w:rStyle w:val="Strong"/>
          <w:color w:val="000000"/>
          <w:sz w:val="32"/>
          <w:szCs w:val="32"/>
        </w:rPr>
      </w:pPr>
      <w:r>
        <w:rPr>
          <w:rStyle w:val="Strong"/>
          <w:color w:val="000000"/>
          <w:sz w:val="32"/>
          <w:szCs w:val="32"/>
        </w:rPr>
        <w:t xml:space="preserve">THÔNG BÁO ĐẤU GIÁ TÀI SẢN </w:t>
      </w:r>
    </w:p>
    <w:p w:rsidR="004A79CC" w:rsidRPr="007F755B" w:rsidRDefault="004A79CC" w:rsidP="004A79CC">
      <w:pPr>
        <w:pStyle w:val="NormalWeb"/>
        <w:tabs>
          <w:tab w:val="left" w:pos="851"/>
        </w:tabs>
        <w:spacing w:before="0" w:beforeAutospacing="0" w:after="0" w:afterAutospacing="0" w:line="276" w:lineRule="auto"/>
        <w:ind w:left="-567" w:right="21"/>
        <w:jc w:val="both"/>
        <w:rPr>
          <w:rStyle w:val="Strong"/>
          <w:color w:val="000000"/>
          <w:sz w:val="16"/>
          <w:szCs w:val="16"/>
        </w:rPr>
      </w:pPr>
      <w:r w:rsidRPr="007F755B">
        <w:rPr>
          <w:rStyle w:val="Strong"/>
          <w:color w:val="000000"/>
          <w:sz w:val="28"/>
          <w:szCs w:val="28"/>
        </w:rPr>
        <w:tab/>
      </w:r>
    </w:p>
    <w:p w:rsidR="004A79CC" w:rsidRPr="007F755B" w:rsidRDefault="004A79CC" w:rsidP="004A79CC">
      <w:pPr>
        <w:pStyle w:val="NormalWeb"/>
        <w:numPr>
          <w:ilvl w:val="0"/>
          <w:numId w:val="3"/>
        </w:numPr>
        <w:tabs>
          <w:tab w:val="left" w:pos="-142"/>
          <w:tab w:val="left" w:pos="0"/>
          <w:tab w:val="left" w:pos="284"/>
        </w:tabs>
        <w:spacing w:before="0" w:beforeAutospacing="0" w:after="0" w:afterAutospacing="0" w:line="276" w:lineRule="auto"/>
        <w:ind w:left="-567" w:right="21" w:firstLine="567"/>
        <w:jc w:val="both"/>
        <w:rPr>
          <w:color w:val="000000"/>
          <w:sz w:val="28"/>
          <w:szCs w:val="28"/>
        </w:rPr>
      </w:pPr>
      <w:r w:rsidRPr="007F755B">
        <w:rPr>
          <w:b/>
          <w:color w:val="000000"/>
          <w:sz w:val="28"/>
          <w:szCs w:val="28"/>
        </w:rPr>
        <w:t xml:space="preserve">Tổ chức đấu giá tài sản: </w:t>
      </w:r>
      <w:r w:rsidRPr="007F755B">
        <w:rPr>
          <w:color w:val="000000"/>
          <w:sz w:val="28"/>
          <w:szCs w:val="28"/>
        </w:rPr>
        <w:t>Công ty đấu giá hợp danh Bắc Nam.</w:t>
      </w:r>
    </w:p>
    <w:p w:rsidR="004A79CC" w:rsidRPr="007F755B" w:rsidRDefault="004A79CC" w:rsidP="004A79CC">
      <w:pPr>
        <w:tabs>
          <w:tab w:val="left" w:pos="-142"/>
          <w:tab w:val="left" w:pos="0"/>
          <w:tab w:val="left" w:pos="851"/>
        </w:tabs>
        <w:spacing w:before="80" w:line="276" w:lineRule="auto"/>
        <w:ind w:left="-567" w:firstLine="567"/>
        <w:jc w:val="both"/>
        <w:rPr>
          <w:color w:val="000000"/>
          <w:sz w:val="28"/>
          <w:szCs w:val="28"/>
        </w:rPr>
      </w:pPr>
      <w:r w:rsidRPr="007F755B">
        <w:rPr>
          <w:color w:val="000000"/>
          <w:sz w:val="28"/>
          <w:szCs w:val="28"/>
        </w:rPr>
        <w:t xml:space="preserve">    Địa chỉ: Số nhà 01, đường Nguyễn Đình Tuân 2, phường Hoàng Văn Thụ, thành phố Bắc Giang, tỉnh Bắc Giang.</w:t>
      </w:r>
    </w:p>
    <w:p w:rsidR="004A79CC" w:rsidRPr="007F755B" w:rsidRDefault="004A79CC" w:rsidP="004A79CC">
      <w:pPr>
        <w:tabs>
          <w:tab w:val="left" w:pos="-142"/>
          <w:tab w:val="left" w:pos="0"/>
          <w:tab w:val="left" w:pos="851"/>
        </w:tabs>
        <w:spacing w:before="80" w:line="276" w:lineRule="auto"/>
        <w:ind w:left="-567" w:firstLine="567"/>
        <w:jc w:val="both"/>
        <w:rPr>
          <w:color w:val="000000"/>
          <w:sz w:val="28"/>
          <w:szCs w:val="28"/>
        </w:rPr>
      </w:pPr>
      <w:r w:rsidRPr="007F755B">
        <w:rPr>
          <w:b/>
          <w:color w:val="000000"/>
          <w:sz w:val="28"/>
          <w:szCs w:val="28"/>
        </w:rPr>
        <w:t>2. Người có tài sản đấu giá</w:t>
      </w:r>
      <w:r w:rsidR="001E6939">
        <w:rPr>
          <w:color w:val="000000"/>
          <w:sz w:val="28"/>
          <w:szCs w:val="28"/>
        </w:rPr>
        <w:t>: Chi cục Thi hành án dân sự huyện Sơn Động</w:t>
      </w:r>
      <w:r w:rsidRPr="007F755B">
        <w:rPr>
          <w:color w:val="000000"/>
          <w:sz w:val="28"/>
          <w:szCs w:val="28"/>
        </w:rPr>
        <w:t xml:space="preserve">. </w:t>
      </w:r>
    </w:p>
    <w:p w:rsidR="004A79CC" w:rsidRPr="007F755B" w:rsidRDefault="004A79CC" w:rsidP="004A79CC">
      <w:pPr>
        <w:tabs>
          <w:tab w:val="left" w:pos="-142"/>
          <w:tab w:val="left" w:pos="0"/>
          <w:tab w:val="left" w:pos="284"/>
          <w:tab w:val="left" w:pos="851"/>
        </w:tabs>
        <w:spacing w:before="80" w:line="276" w:lineRule="auto"/>
        <w:ind w:left="-567" w:firstLine="567"/>
        <w:jc w:val="both"/>
        <w:rPr>
          <w:color w:val="000000"/>
          <w:sz w:val="28"/>
          <w:szCs w:val="28"/>
          <w:lang w:val="en-GB"/>
        </w:rPr>
      </w:pPr>
      <w:r w:rsidRPr="007F755B">
        <w:rPr>
          <w:color w:val="000000"/>
          <w:sz w:val="28"/>
          <w:szCs w:val="28"/>
        </w:rPr>
        <w:t xml:space="preserve">    Địa chỉ:</w:t>
      </w:r>
      <w:r w:rsidR="001E6939">
        <w:rPr>
          <w:color w:val="000000"/>
          <w:sz w:val="28"/>
          <w:szCs w:val="28"/>
        </w:rPr>
        <w:t xml:space="preserve"> Tổ dân phố số 1, thị trấn An Châu, huyện Sơn Động, tỉnh Bắc giang</w:t>
      </w:r>
    </w:p>
    <w:p w:rsidR="00803AC1" w:rsidRPr="00FF0CC8" w:rsidRDefault="00D17F2D" w:rsidP="00D17F2D">
      <w:pPr>
        <w:tabs>
          <w:tab w:val="left" w:pos="709"/>
          <w:tab w:val="left" w:pos="851"/>
          <w:tab w:val="left" w:pos="993"/>
        </w:tabs>
        <w:spacing w:before="120" w:line="360" w:lineRule="exact"/>
        <w:ind w:left="-567"/>
        <w:jc w:val="both"/>
        <w:rPr>
          <w:rStyle w:val="fontstyle01"/>
        </w:rPr>
      </w:pPr>
      <w:r>
        <w:rPr>
          <w:b/>
          <w:color w:val="000000"/>
          <w:sz w:val="28"/>
          <w:szCs w:val="28"/>
        </w:rPr>
        <w:t xml:space="preserve">        </w:t>
      </w:r>
      <w:r w:rsidR="00803AC1">
        <w:rPr>
          <w:b/>
          <w:color w:val="000000"/>
          <w:sz w:val="28"/>
          <w:szCs w:val="28"/>
        </w:rPr>
        <w:t>3.</w:t>
      </w:r>
      <w:r w:rsidR="004A79CC" w:rsidRPr="00803AC1">
        <w:rPr>
          <w:b/>
          <w:color w:val="000000"/>
          <w:sz w:val="28"/>
          <w:szCs w:val="28"/>
        </w:rPr>
        <w:t xml:space="preserve"> </w:t>
      </w:r>
      <w:r w:rsidR="004A79CC" w:rsidRPr="00803AC1">
        <w:rPr>
          <w:rFonts w:asciiTheme="majorHAnsi" w:hAnsiTheme="majorHAnsi" w:cstheme="majorHAnsi"/>
          <w:b/>
          <w:color w:val="000000"/>
          <w:sz w:val="28"/>
          <w:szCs w:val="28"/>
        </w:rPr>
        <w:t>Tài sản đấu giá</w:t>
      </w:r>
      <w:r w:rsidR="004A79CC" w:rsidRPr="00803AC1">
        <w:rPr>
          <w:b/>
          <w:color w:val="000000"/>
          <w:sz w:val="28"/>
          <w:szCs w:val="28"/>
        </w:rPr>
        <w:t>:</w:t>
      </w:r>
      <w:r w:rsidR="004A79CC" w:rsidRPr="00803AC1">
        <w:rPr>
          <w:color w:val="000000"/>
          <w:sz w:val="28"/>
          <w:szCs w:val="28"/>
          <w:shd w:val="clear" w:color="auto" w:fill="FFFFFF"/>
        </w:rPr>
        <w:t xml:space="preserve"> </w:t>
      </w:r>
      <w:bookmarkStart w:id="1" w:name="_Hlk132014328"/>
      <w:r w:rsidR="001E6939">
        <w:rPr>
          <w:rStyle w:val="fontstyle01"/>
        </w:rPr>
        <w:t>Quyền sử dụng thửa đất số 00, tờ bản đồ số 00, địa chỉ thửa đất: thôn Chiên (nay là thôn Trung Sơn), xã Chiên Sơn (nay là xã Đại Sơn), huyện Sơn Động, tỉnh Bắc Giang, diện tích đo được thực tế 87,2m² (Diện tích trên giấy chứng nhận là 99,7m²), mục đích sử dụng đất ở, thời hạn sử dụng: đất ở lâu dài; nguồn gốc sử dụng: nhận chuyển nhượng quyền sử dụng đất được UBND huyện Sơn Động cấp giấy chứng nhận quyền sử dụng đất số BR398199, số vào sổ cấp giấy chứng nhận CH00051 ngày 31/12/2013 mang tên ông Bùi Văn Cảnh.</w:t>
      </w:r>
    </w:p>
    <w:bookmarkEnd w:id="1"/>
    <w:p w:rsidR="004A79CC" w:rsidRPr="00803AC1" w:rsidRDefault="00803AC1" w:rsidP="00803AC1">
      <w:pPr>
        <w:tabs>
          <w:tab w:val="left" w:pos="709"/>
          <w:tab w:val="left" w:pos="851"/>
          <w:tab w:val="left" w:pos="993"/>
        </w:tabs>
        <w:spacing w:before="120" w:line="360" w:lineRule="exact"/>
        <w:jc w:val="both"/>
        <w:rPr>
          <w:i/>
          <w:iCs/>
          <w:color w:val="000000"/>
          <w:szCs w:val="28"/>
          <w:lang w:val="vi-VN" w:eastAsia="vi-VN"/>
        </w:rPr>
      </w:pPr>
      <w:r>
        <w:rPr>
          <w:b/>
          <w:color w:val="000000"/>
          <w:sz w:val="28"/>
          <w:szCs w:val="28"/>
          <w:shd w:val="clear" w:color="auto" w:fill="FFFFFF"/>
          <w:lang w:val="nl-NL"/>
        </w:rPr>
        <w:t>4.</w:t>
      </w:r>
      <w:r w:rsidR="004A79CC" w:rsidRPr="00803AC1">
        <w:rPr>
          <w:b/>
          <w:color w:val="000000"/>
          <w:sz w:val="28"/>
          <w:szCs w:val="28"/>
          <w:shd w:val="clear" w:color="auto" w:fill="FFFFFF"/>
          <w:lang w:val="nl-NL"/>
        </w:rPr>
        <w:t xml:space="preserve"> Giá khởi điểm của tài sản đấu giá</w:t>
      </w:r>
      <w:r w:rsidR="004A79CC" w:rsidRPr="00803AC1">
        <w:rPr>
          <w:b/>
          <w:color w:val="000000"/>
          <w:sz w:val="28"/>
          <w:szCs w:val="28"/>
          <w:lang w:val="nl-NL"/>
        </w:rPr>
        <w:t>:</w:t>
      </w:r>
      <w:r w:rsidR="004A79CC" w:rsidRPr="00803AC1">
        <w:rPr>
          <w:color w:val="000000"/>
          <w:sz w:val="28"/>
          <w:szCs w:val="28"/>
          <w:lang w:val="nl-NL"/>
        </w:rPr>
        <w:t> </w:t>
      </w:r>
      <w:bookmarkStart w:id="2" w:name="_Hlk120267523"/>
      <w:r w:rsidR="001E6939">
        <w:rPr>
          <w:rStyle w:val="fontstyle01"/>
          <w:b/>
          <w:bCs/>
        </w:rPr>
        <w:t>515.000</w:t>
      </w:r>
      <w:r w:rsidR="004A79CC" w:rsidRPr="00803AC1">
        <w:rPr>
          <w:rStyle w:val="fontstyle01"/>
          <w:b/>
          <w:bCs/>
        </w:rPr>
        <w:t>.000</w:t>
      </w:r>
      <w:r w:rsidR="004A79CC" w:rsidRPr="00803AC1">
        <w:rPr>
          <w:b/>
          <w:sz w:val="28"/>
          <w:szCs w:val="28"/>
          <w:lang w:val="sv-SE"/>
        </w:rPr>
        <w:t xml:space="preserve"> đồng</w:t>
      </w:r>
      <w:r w:rsidR="004A79CC" w:rsidRPr="00803AC1">
        <w:rPr>
          <w:i/>
          <w:sz w:val="28"/>
          <w:szCs w:val="28"/>
          <w:lang w:val="sv-SE"/>
        </w:rPr>
        <w:t xml:space="preserve"> (</w:t>
      </w:r>
      <w:r w:rsidR="001E6939">
        <w:rPr>
          <w:i/>
          <w:sz w:val="28"/>
          <w:szCs w:val="28"/>
          <w:lang w:val="sv-SE"/>
        </w:rPr>
        <w:t xml:space="preserve">Năm trăm mười </w:t>
      </w:r>
      <w:r w:rsidR="004513B8">
        <w:rPr>
          <w:i/>
          <w:sz w:val="28"/>
          <w:szCs w:val="28"/>
          <w:lang w:val="sv-SE"/>
        </w:rPr>
        <w:t>l</w:t>
      </w:r>
      <w:r w:rsidR="001E6939">
        <w:rPr>
          <w:i/>
          <w:sz w:val="28"/>
          <w:szCs w:val="28"/>
          <w:lang w:val="sv-SE"/>
        </w:rPr>
        <w:t xml:space="preserve">ăm triệu </w:t>
      </w:r>
      <w:r w:rsidR="004A79CC" w:rsidRPr="00803AC1">
        <w:rPr>
          <w:i/>
          <w:sz w:val="28"/>
          <w:szCs w:val="28"/>
          <w:lang w:val="sv-SE"/>
        </w:rPr>
        <w:t>đồng).</w:t>
      </w:r>
      <w:bookmarkEnd w:id="2"/>
    </w:p>
    <w:p w:rsidR="004A79CC" w:rsidRPr="007F755B" w:rsidRDefault="004A79CC" w:rsidP="004A79CC">
      <w:pPr>
        <w:tabs>
          <w:tab w:val="left" w:pos="-142"/>
          <w:tab w:val="left" w:pos="0"/>
          <w:tab w:val="left" w:pos="142"/>
          <w:tab w:val="left" w:pos="567"/>
        </w:tabs>
        <w:spacing w:before="80" w:line="276" w:lineRule="auto"/>
        <w:ind w:left="-567" w:firstLine="567"/>
        <w:jc w:val="both"/>
        <w:rPr>
          <w:rStyle w:val="Emphasis"/>
          <w:i w:val="0"/>
          <w:iCs w:val="0"/>
          <w:color w:val="000000"/>
          <w:sz w:val="28"/>
          <w:szCs w:val="28"/>
          <w:lang w:val="vi-VN"/>
        </w:rPr>
      </w:pPr>
      <w:r w:rsidRPr="007F755B">
        <w:rPr>
          <w:i/>
          <w:color w:val="000000"/>
          <w:sz w:val="28"/>
          <w:szCs w:val="28"/>
          <w:lang w:val="nl-NL"/>
        </w:rPr>
        <w:tab/>
        <w:t xml:space="preserve"> Lưu ý: </w:t>
      </w:r>
      <w:r w:rsidRPr="007F755B">
        <w:rPr>
          <w:bCs/>
          <w:i/>
          <w:color w:val="000000"/>
          <w:sz w:val="28"/>
          <w:szCs w:val="28"/>
          <w:lang w:val="vi-VN"/>
        </w:rPr>
        <w:t xml:space="preserve">Giá khởi điểm trên chưa bao gồm các khoản chi phí liên quan đến việc ký hợp đồng mua bán tài sản theo quy định của Pháp luật. </w:t>
      </w:r>
    </w:p>
    <w:p w:rsidR="004A79CC" w:rsidRPr="007F755B" w:rsidRDefault="004A79CC" w:rsidP="00193BBB">
      <w:pPr>
        <w:tabs>
          <w:tab w:val="left" w:pos="-142"/>
          <w:tab w:val="left" w:pos="0"/>
          <w:tab w:val="left" w:pos="426"/>
          <w:tab w:val="left" w:pos="567"/>
          <w:tab w:val="left" w:pos="851"/>
          <w:tab w:val="left" w:pos="993"/>
        </w:tabs>
        <w:spacing w:before="60" w:line="276" w:lineRule="auto"/>
        <w:ind w:left="-567" w:firstLine="567"/>
        <w:jc w:val="both"/>
        <w:rPr>
          <w:i/>
          <w:color w:val="000000"/>
          <w:sz w:val="28"/>
          <w:szCs w:val="28"/>
          <w:lang w:val="nl-NL"/>
        </w:rPr>
      </w:pPr>
      <w:r w:rsidRPr="007F755B">
        <w:rPr>
          <w:b/>
          <w:color w:val="000000"/>
          <w:sz w:val="28"/>
          <w:szCs w:val="28"/>
          <w:lang w:val="nl-NL"/>
        </w:rPr>
        <w:t xml:space="preserve">5. Bước giá: </w:t>
      </w:r>
      <w:r w:rsidR="00193BBB">
        <w:rPr>
          <w:b/>
          <w:color w:val="000000"/>
          <w:sz w:val="28"/>
          <w:szCs w:val="28"/>
          <w:lang w:val="nl-NL"/>
        </w:rPr>
        <w:t>10</w:t>
      </w:r>
      <w:r w:rsidRPr="00860F9C">
        <w:rPr>
          <w:b/>
          <w:color w:val="000000"/>
          <w:sz w:val="28"/>
          <w:szCs w:val="28"/>
          <w:lang w:val="nl-NL"/>
        </w:rPr>
        <w:t xml:space="preserve">.000.000 đồng </w:t>
      </w:r>
      <w:r w:rsidR="00193BBB">
        <w:rPr>
          <w:i/>
          <w:color w:val="000000"/>
          <w:sz w:val="28"/>
          <w:szCs w:val="28"/>
          <w:lang w:val="nl-NL"/>
        </w:rPr>
        <w:t>(Mười</w:t>
      </w:r>
      <w:r w:rsidRPr="00860F9C">
        <w:rPr>
          <w:i/>
          <w:color w:val="000000"/>
          <w:sz w:val="28"/>
          <w:szCs w:val="28"/>
          <w:lang w:val="nl-NL"/>
        </w:rPr>
        <w:t xml:space="preserve"> triệu đồng).</w:t>
      </w:r>
      <w:r w:rsidRPr="007F755B">
        <w:rPr>
          <w:i/>
          <w:color w:val="000000"/>
          <w:sz w:val="28"/>
          <w:szCs w:val="28"/>
          <w:lang w:val="nl-NL"/>
        </w:rPr>
        <w:t xml:space="preserve"> </w:t>
      </w:r>
      <w:r w:rsidRPr="007F755B">
        <w:rPr>
          <w:color w:val="000000"/>
          <w:sz w:val="28"/>
          <w:szCs w:val="28"/>
          <w:lang w:val="nl-NL"/>
        </w:rPr>
        <w:t>Áp dụng cho vòng trả giá thứ hai trở đi.</w:t>
      </w:r>
    </w:p>
    <w:p w:rsidR="004A79CC" w:rsidRPr="007F755B" w:rsidRDefault="004A79CC" w:rsidP="004A79CC">
      <w:pPr>
        <w:tabs>
          <w:tab w:val="left" w:pos="-142"/>
          <w:tab w:val="left" w:pos="0"/>
        </w:tabs>
        <w:spacing w:before="60" w:line="276" w:lineRule="auto"/>
        <w:ind w:left="-567"/>
        <w:jc w:val="both"/>
        <w:rPr>
          <w:color w:val="000000"/>
          <w:sz w:val="28"/>
          <w:szCs w:val="28"/>
          <w:lang w:val="nl-NL"/>
        </w:rPr>
      </w:pPr>
      <w:r w:rsidRPr="007F755B">
        <w:rPr>
          <w:b/>
          <w:color w:val="000000"/>
          <w:sz w:val="28"/>
          <w:szCs w:val="28"/>
          <w:lang w:val="nl-NL"/>
        </w:rPr>
        <w:tab/>
        <w:t xml:space="preserve">  6. Nguồn gốc và tình trạng pháp lý của tài sản:</w:t>
      </w:r>
      <w:r w:rsidRPr="007F755B">
        <w:rPr>
          <w:color w:val="000000"/>
          <w:sz w:val="28"/>
          <w:szCs w:val="28"/>
          <w:lang w:val="nl-NL"/>
        </w:rPr>
        <w:t xml:space="preserve"> </w:t>
      </w:r>
      <w:bookmarkStart w:id="3" w:name="_Hlk106350461"/>
      <w:r w:rsidRPr="007F755B">
        <w:rPr>
          <w:color w:val="000000"/>
          <w:sz w:val="28"/>
          <w:szCs w:val="28"/>
          <w:lang w:val="nl-NL"/>
        </w:rPr>
        <w:t xml:space="preserve">Tài sản do Chi cục thi hành án dân sự </w:t>
      </w:r>
      <w:r w:rsidR="001E6939">
        <w:rPr>
          <w:color w:val="000000"/>
          <w:sz w:val="28"/>
          <w:szCs w:val="28"/>
          <w:lang w:val="nl-NL"/>
        </w:rPr>
        <w:t xml:space="preserve">huyện Sơn Động </w:t>
      </w:r>
      <w:r w:rsidRPr="007F755B">
        <w:rPr>
          <w:color w:val="000000"/>
          <w:sz w:val="28"/>
          <w:szCs w:val="28"/>
          <w:lang w:val="nl-NL"/>
        </w:rPr>
        <w:t>cưỡng chế kê biên xử lý để thi hành án.</w:t>
      </w:r>
    </w:p>
    <w:bookmarkEnd w:id="3"/>
    <w:p w:rsidR="004A79CC" w:rsidRPr="007F755B" w:rsidRDefault="004A79CC" w:rsidP="004A79CC">
      <w:pPr>
        <w:tabs>
          <w:tab w:val="left" w:pos="-142"/>
          <w:tab w:val="left" w:pos="0"/>
        </w:tabs>
        <w:spacing w:before="60" w:line="276" w:lineRule="auto"/>
        <w:ind w:left="-567" w:firstLine="567"/>
        <w:jc w:val="both"/>
        <w:rPr>
          <w:i/>
          <w:color w:val="000000"/>
          <w:sz w:val="28"/>
          <w:szCs w:val="28"/>
          <w:lang w:val="nl-NL"/>
        </w:rPr>
      </w:pPr>
      <w:r w:rsidRPr="007F755B">
        <w:rPr>
          <w:i/>
          <w:color w:val="000000"/>
          <w:sz w:val="28"/>
          <w:szCs w:val="28"/>
          <w:lang w:val="nl-NL"/>
        </w:rPr>
        <w:t xml:space="preserve">Trước khi mở cuộc bán đấu giá 01 ngày làm việc, người phải thi hành án có quyền nhận lại tài sản nếu nộp đủ tiền thi hành án và thanh toán các chi phí thực tế, hợp lý đã phát sinh từ việc cưỡng chế thi hành án, tổ chức bán đấu giá. </w:t>
      </w:r>
      <w:r w:rsidRPr="007F755B">
        <w:rPr>
          <w:rStyle w:val="normal-h1"/>
          <w:rFonts w:ascii="Times New Roman" w:hAnsi="Times New Roman"/>
          <w:i/>
          <w:color w:val="000000"/>
          <w:lang w:val="sv-SE"/>
        </w:rPr>
        <w:t>Người phải thi hành án có trách nhiệm hoàn trả phí tổn thực tế, hợp lý cho người đăng ký mua tài sản. Mức phí tổn do các bên thỏa thuận; nếu không thỏa thuận được thì yêu cầu Tòa án giải quyết.</w:t>
      </w:r>
    </w:p>
    <w:p w:rsidR="004A79CC" w:rsidRPr="007F755B" w:rsidRDefault="004A79CC" w:rsidP="004A79CC">
      <w:pPr>
        <w:tabs>
          <w:tab w:val="left" w:pos="-142"/>
          <w:tab w:val="left" w:pos="0"/>
        </w:tabs>
        <w:spacing w:before="80" w:line="276" w:lineRule="auto"/>
        <w:ind w:left="-567" w:firstLine="567"/>
        <w:jc w:val="both"/>
        <w:rPr>
          <w:color w:val="000000"/>
          <w:sz w:val="28"/>
          <w:szCs w:val="28"/>
          <w:lang w:val="nl-NL"/>
        </w:rPr>
      </w:pPr>
      <w:r w:rsidRPr="007F755B">
        <w:rPr>
          <w:b/>
          <w:color w:val="000000"/>
          <w:sz w:val="28"/>
          <w:szCs w:val="28"/>
          <w:lang w:val="nl-NL"/>
        </w:rPr>
        <w:t>7. Xem tài sản đấu giá</w:t>
      </w:r>
      <w:r w:rsidRPr="007F755B">
        <w:rPr>
          <w:color w:val="000000"/>
          <w:sz w:val="28"/>
          <w:szCs w:val="28"/>
          <w:lang w:val="nl-NL"/>
        </w:rPr>
        <w:t>: Công ty đấu giá hợp danh Bắc Nam phối hợp với Chi cục thi hành án dân sự</w:t>
      </w:r>
      <w:r w:rsidR="001E6939">
        <w:rPr>
          <w:color w:val="000000"/>
          <w:sz w:val="28"/>
          <w:szCs w:val="28"/>
          <w:lang w:val="nl-NL"/>
        </w:rPr>
        <w:t xml:space="preserve"> huyện Sơn Động</w:t>
      </w:r>
      <w:r w:rsidRPr="007F755B">
        <w:rPr>
          <w:color w:val="000000"/>
          <w:sz w:val="28"/>
          <w:szCs w:val="28"/>
          <w:lang w:val="nl-NL"/>
        </w:rPr>
        <w:t xml:space="preserve"> tổ chức cho người tham gia đấu giá xem tài sản và xem các giấy tờ liên quan từ ng</w:t>
      </w:r>
      <w:r w:rsidR="001E6939">
        <w:rPr>
          <w:color w:val="000000"/>
          <w:sz w:val="28"/>
          <w:szCs w:val="28"/>
          <w:lang w:val="nl-NL"/>
        </w:rPr>
        <w:t xml:space="preserve">ày thông báo niêm yết đến ngày </w:t>
      </w:r>
      <w:r w:rsidR="00193BBB">
        <w:rPr>
          <w:color w:val="000000"/>
          <w:sz w:val="28"/>
          <w:szCs w:val="28"/>
          <w:lang w:val="nl-NL"/>
        </w:rPr>
        <w:t>11</w:t>
      </w:r>
      <w:r w:rsidR="001E6939">
        <w:rPr>
          <w:color w:val="000000"/>
          <w:sz w:val="28"/>
          <w:szCs w:val="28"/>
          <w:lang w:val="nl-NL"/>
        </w:rPr>
        <w:t>/05</w:t>
      </w:r>
      <w:r w:rsidRPr="007F755B">
        <w:rPr>
          <w:color w:val="000000"/>
          <w:sz w:val="28"/>
          <w:szCs w:val="28"/>
          <w:lang w:val="nl-NL"/>
        </w:rPr>
        <w:t>/2023. (Trong giờ hành chính các ngày làm việc)</w:t>
      </w:r>
    </w:p>
    <w:p w:rsidR="004A79CC" w:rsidRPr="007F755B" w:rsidRDefault="004A79CC" w:rsidP="004A79CC">
      <w:pPr>
        <w:tabs>
          <w:tab w:val="left" w:pos="-142"/>
          <w:tab w:val="left" w:pos="0"/>
          <w:tab w:val="left" w:pos="993"/>
          <w:tab w:val="left" w:pos="1276"/>
        </w:tabs>
        <w:spacing w:before="60" w:after="60" w:line="276" w:lineRule="auto"/>
        <w:ind w:left="-567" w:firstLine="567"/>
        <w:jc w:val="both"/>
        <w:rPr>
          <w:b/>
          <w:color w:val="000000"/>
          <w:sz w:val="28"/>
          <w:szCs w:val="28"/>
          <w:lang w:val="nl-NL"/>
        </w:rPr>
      </w:pPr>
      <w:r w:rsidRPr="007F755B">
        <w:rPr>
          <w:b/>
          <w:color w:val="000000"/>
          <w:sz w:val="28"/>
          <w:szCs w:val="28"/>
          <w:lang w:val="nl-NL"/>
        </w:rPr>
        <w:t xml:space="preserve">8. Mức tiền hồ sơ và tiền đặt trước: </w:t>
      </w:r>
    </w:p>
    <w:p w:rsidR="004A79CC" w:rsidRPr="00B12846" w:rsidRDefault="004A79CC" w:rsidP="004A79CC">
      <w:pPr>
        <w:tabs>
          <w:tab w:val="left" w:pos="-142"/>
          <w:tab w:val="left" w:pos="0"/>
          <w:tab w:val="left" w:pos="993"/>
          <w:tab w:val="left" w:pos="1276"/>
        </w:tabs>
        <w:spacing w:before="60" w:after="60" w:line="276" w:lineRule="auto"/>
        <w:ind w:left="-567" w:firstLine="567"/>
        <w:jc w:val="both"/>
        <w:rPr>
          <w:i/>
          <w:iCs/>
          <w:color w:val="000000"/>
          <w:sz w:val="28"/>
          <w:szCs w:val="28"/>
          <w:lang w:val="nl-NL"/>
        </w:rPr>
      </w:pPr>
      <w:r w:rsidRPr="007F755B">
        <w:rPr>
          <w:b/>
          <w:color w:val="000000"/>
          <w:sz w:val="28"/>
          <w:szCs w:val="28"/>
          <w:lang w:val="nl-NL"/>
        </w:rPr>
        <w:t xml:space="preserve">- </w:t>
      </w:r>
      <w:r w:rsidRPr="007F755B">
        <w:rPr>
          <w:color w:val="000000"/>
          <w:sz w:val="28"/>
          <w:szCs w:val="28"/>
          <w:lang w:val="nl-NL"/>
        </w:rPr>
        <w:t>Mức tiền hồ sơ: 500.000 đồng/ 01 hồ sơ</w:t>
      </w:r>
      <w:r w:rsidR="00B12846">
        <w:rPr>
          <w:color w:val="000000"/>
          <w:sz w:val="28"/>
          <w:szCs w:val="28"/>
          <w:lang w:val="nl-NL"/>
        </w:rPr>
        <w:t xml:space="preserve"> </w:t>
      </w:r>
      <w:r w:rsidR="00B12846" w:rsidRPr="00B12846">
        <w:rPr>
          <w:i/>
          <w:iCs/>
          <w:color w:val="000000"/>
          <w:sz w:val="28"/>
          <w:szCs w:val="28"/>
          <w:lang w:val="nl-NL"/>
        </w:rPr>
        <w:t>(</w:t>
      </w:r>
      <w:r w:rsidR="00B12846">
        <w:rPr>
          <w:i/>
          <w:iCs/>
          <w:color w:val="000000"/>
          <w:sz w:val="28"/>
          <w:szCs w:val="28"/>
          <w:lang w:val="nl-NL"/>
        </w:rPr>
        <w:t>N</w:t>
      </w:r>
      <w:r w:rsidR="00B12846" w:rsidRPr="00B12846">
        <w:rPr>
          <w:i/>
          <w:iCs/>
          <w:color w:val="000000"/>
          <w:sz w:val="28"/>
          <w:szCs w:val="28"/>
          <w:lang w:val="nl-NL"/>
        </w:rPr>
        <w:t>ăm trăm nghìn đồng)</w:t>
      </w:r>
    </w:p>
    <w:p w:rsidR="004A79CC" w:rsidRPr="00B12846" w:rsidRDefault="004A79CC" w:rsidP="004A79CC">
      <w:pPr>
        <w:tabs>
          <w:tab w:val="left" w:pos="-142"/>
          <w:tab w:val="left" w:pos="0"/>
          <w:tab w:val="left" w:pos="993"/>
          <w:tab w:val="left" w:pos="1276"/>
        </w:tabs>
        <w:spacing w:before="60" w:after="60" w:line="276" w:lineRule="auto"/>
        <w:ind w:left="-567" w:firstLine="567"/>
        <w:jc w:val="both"/>
        <w:rPr>
          <w:i/>
          <w:iCs/>
          <w:color w:val="000000"/>
          <w:sz w:val="28"/>
          <w:szCs w:val="28"/>
          <w:lang w:val="pt-BR"/>
        </w:rPr>
      </w:pPr>
      <w:r w:rsidRPr="007F755B">
        <w:rPr>
          <w:b/>
          <w:color w:val="000000"/>
          <w:sz w:val="28"/>
          <w:szCs w:val="28"/>
          <w:lang w:val="nl-NL"/>
        </w:rPr>
        <w:lastRenderedPageBreak/>
        <w:t>-</w:t>
      </w:r>
      <w:r w:rsidRPr="007F755B">
        <w:rPr>
          <w:color w:val="000000"/>
          <w:sz w:val="28"/>
          <w:szCs w:val="28"/>
          <w:lang w:val="pt-BR"/>
        </w:rPr>
        <w:t xml:space="preserve"> Mức tiền đặt trước: </w:t>
      </w:r>
      <w:r w:rsidR="001E6939">
        <w:rPr>
          <w:color w:val="000000"/>
          <w:sz w:val="28"/>
          <w:szCs w:val="28"/>
          <w:lang w:val="pt-BR"/>
        </w:rPr>
        <w:t>80</w:t>
      </w:r>
      <w:r w:rsidR="00860F9C">
        <w:rPr>
          <w:color w:val="000000"/>
          <w:sz w:val="28"/>
          <w:szCs w:val="28"/>
          <w:lang w:val="pt-BR"/>
        </w:rPr>
        <w:t xml:space="preserve">.000.000 </w:t>
      </w:r>
      <w:r w:rsidRPr="007F755B">
        <w:rPr>
          <w:color w:val="000000"/>
          <w:sz w:val="28"/>
          <w:szCs w:val="28"/>
          <w:lang w:val="pt-BR"/>
        </w:rPr>
        <w:t>đồng/ 01 hồ sơ</w:t>
      </w:r>
      <w:r w:rsidR="00B12846">
        <w:rPr>
          <w:color w:val="000000"/>
          <w:sz w:val="28"/>
          <w:szCs w:val="28"/>
          <w:lang w:val="pt-BR"/>
        </w:rPr>
        <w:t xml:space="preserve"> </w:t>
      </w:r>
      <w:r w:rsidR="00B12846" w:rsidRPr="00B12846">
        <w:rPr>
          <w:i/>
          <w:iCs/>
          <w:color w:val="000000"/>
          <w:sz w:val="28"/>
          <w:szCs w:val="28"/>
          <w:lang w:val="pt-BR"/>
        </w:rPr>
        <w:t>(</w:t>
      </w:r>
      <w:r w:rsidR="001E6939">
        <w:rPr>
          <w:i/>
          <w:iCs/>
          <w:color w:val="000000"/>
          <w:sz w:val="28"/>
          <w:szCs w:val="28"/>
          <w:lang w:val="pt-BR"/>
        </w:rPr>
        <w:t>Tám mươi triệu</w:t>
      </w:r>
      <w:r w:rsidR="00B12846" w:rsidRPr="00B12846">
        <w:rPr>
          <w:i/>
          <w:iCs/>
          <w:color w:val="000000"/>
          <w:sz w:val="28"/>
          <w:szCs w:val="28"/>
          <w:lang w:val="pt-BR"/>
        </w:rPr>
        <w:t xml:space="preserve"> đồng)</w:t>
      </w:r>
    </w:p>
    <w:p w:rsidR="004A79CC" w:rsidRPr="007F755B" w:rsidRDefault="004A79CC" w:rsidP="004A79CC">
      <w:pPr>
        <w:tabs>
          <w:tab w:val="left" w:pos="-142"/>
          <w:tab w:val="left" w:pos="0"/>
        </w:tabs>
        <w:spacing w:before="60" w:after="60" w:line="276" w:lineRule="auto"/>
        <w:ind w:left="-567" w:firstLine="567"/>
        <w:jc w:val="both"/>
        <w:rPr>
          <w:color w:val="000000"/>
          <w:sz w:val="28"/>
          <w:szCs w:val="28"/>
          <w:lang w:val="pt-BR"/>
        </w:rPr>
      </w:pPr>
      <w:r w:rsidRPr="007F755B">
        <w:rPr>
          <w:b/>
          <w:color w:val="000000"/>
          <w:sz w:val="28"/>
          <w:szCs w:val="28"/>
          <w:lang w:val="nl-NL"/>
        </w:rPr>
        <w:t>9.</w:t>
      </w:r>
      <w:r w:rsidRPr="007F755B">
        <w:rPr>
          <w:color w:val="000000"/>
          <w:sz w:val="28"/>
          <w:szCs w:val="28"/>
          <w:lang w:val="pt-BR"/>
        </w:rPr>
        <w:t xml:space="preserve"> </w:t>
      </w:r>
      <w:r w:rsidRPr="007F755B">
        <w:rPr>
          <w:b/>
          <w:color w:val="000000"/>
          <w:sz w:val="28"/>
          <w:szCs w:val="28"/>
          <w:lang w:val="pt-BR"/>
        </w:rPr>
        <w:t>Thời gian, địa điểm tham khảo hồ sơ, bán hồ sơ và tiếp nhận hồ sơ đăng kí tham gia đấu giá:</w:t>
      </w:r>
      <w:r w:rsidRPr="007F755B">
        <w:rPr>
          <w:color w:val="000000"/>
          <w:sz w:val="28"/>
          <w:szCs w:val="28"/>
          <w:lang w:val="pt-BR"/>
        </w:rPr>
        <w:t xml:space="preserve"> Từ ngày thông báo niêm yết đến hết ngày </w:t>
      </w:r>
      <w:r w:rsidR="001E6939">
        <w:rPr>
          <w:color w:val="000000"/>
          <w:sz w:val="28"/>
          <w:szCs w:val="28"/>
          <w:lang w:val="pt-BR"/>
        </w:rPr>
        <w:t>1</w:t>
      </w:r>
      <w:r w:rsidR="00863BBA">
        <w:rPr>
          <w:color w:val="000000"/>
          <w:sz w:val="28"/>
          <w:szCs w:val="28"/>
          <w:lang w:val="pt-BR"/>
        </w:rPr>
        <w:t>6</w:t>
      </w:r>
      <w:r>
        <w:rPr>
          <w:color w:val="000000"/>
          <w:sz w:val="28"/>
          <w:szCs w:val="28"/>
          <w:lang w:val="pt-BR"/>
        </w:rPr>
        <w:t>/05</w:t>
      </w:r>
      <w:r w:rsidRPr="007F755B">
        <w:rPr>
          <w:color w:val="000000"/>
          <w:sz w:val="28"/>
          <w:szCs w:val="28"/>
          <w:lang w:val="pt-BR"/>
        </w:rPr>
        <w:t xml:space="preserve">/2023 </w:t>
      </w:r>
      <w:r w:rsidRPr="007F755B">
        <w:rPr>
          <w:rStyle w:val="normal-h1"/>
          <w:rFonts w:ascii="Times New Roman" w:hAnsi="Times New Roman"/>
          <w:i/>
          <w:color w:val="000000"/>
          <w:lang w:val="pt-BR"/>
        </w:rPr>
        <w:t xml:space="preserve">(Trong giờ hành chính các ngày làm việc) </w:t>
      </w:r>
      <w:r w:rsidRPr="007F755B">
        <w:rPr>
          <w:color w:val="000000"/>
          <w:sz w:val="28"/>
          <w:szCs w:val="28"/>
          <w:lang w:val="pt-BR"/>
        </w:rPr>
        <w:t>tại Trụ sở Công ty đấu giá hợp danh Bắc Nam, địa chỉ: Số 01, đường Nguyễn Đình Tuân 2, phường Hoàng Văn Thụ, TP Bắc Giang, tỉnh Bắc Giang.</w:t>
      </w:r>
    </w:p>
    <w:p w:rsidR="004A79CC" w:rsidRPr="007F755B" w:rsidRDefault="004A79CC" w:rsidP="004A79CC">
      <w:pPr>
        <w:tabs>
          <w:tab w:val="left" w:pos="-142"/>
          <w:tab w:val="left" w:pos="0"/>
        </w:tabs>
        <w:spacing w:before="60" w:after="60" w:line="276" w:lineRule="auto"/>
        <w:ind w:left="-567" w:firstLine="567"/>
        <w:jc w:val="both"/>
        <w:rPr>
          <w:b/>
          <w:color w:val="000000"/>
          <w:sz w:val="28"/>
          <w:szCs w:val="28"/>
          <w:lang w:val="pt-BR"/>
        </w:rPr>
      </w:pPr>
      <w:r w:rsidRPr="007F755B">
        <w:rPr>
          <w:b/>
          <w:color w:val="000000"/>
          <w:sz w:val="28"/>
          <w:szCs w:val="28"/>
          <w:lang w:val="pt-BR"/>
        </w:rPr>
        <w:t xml:space="preserve">10. Thời gian, hình thức nộp tiền đặt trước: </w:t>
      </w:r>
    </w:p>
    <w:p w:rsidR="004A79CC" w:rsidRPr="007F755B" w:rsidRDefault="004A79CC" w:rsidP="004A79CC">
      <w:pPr>
        <w:tabs>
          <w:tab w:val="left" w:pos="-142"/>
          <w:tab w:val="left" w:pos="0"/>
          <w:tab w:val="left" w:pos="567"/>
          <w:tab w:val="left" w:pos="1134"/>
          <w:tab w:val="left" w:pos="1418"/>
        </w:tabs>
        <w:spacing w:line="276" w:lineRule="auto"/>
        <w:ind w:left="-567" w:firstLine="567"/>
        <w:jc w:val="both"/>
        <w:rPr>
          <w:color w:val="000000"/>
          <w:sz w:val="28"/>
          <w:szCs w:val="28"/>
          <w:lang w:val="pt-BR"/>
        </w:rPr>
      </w:pPr>
      <w:r w:rsidRPr="007F755B">
        <w:rPr>
          <w:b/>
          <w:color w:val="000000"/>
          <w:sz w:val="28"/>
          <w:szCs w:val="28"/>
          <w:lang w:val="pt-BR"/>
        </w:rPr>
        <w:t xml:space="preserve">- </w:t>
      </w:r>
      <w:r w:rsidRPr="007F755B">
        <w:rPr>
          <w:color w:val="000000"/>
          <w:sz w:val="28"/>
          <w:szCs w:val="28"/>
          <w:lang w:val="pt-BR"/>
        </w:rPr>
        <w:t xml:space="preserve">Thời gian: từ ngày </w:t>
      </w:r>
      <w:r w:rsidR="001E6939">
        <w:rPr>
          <w:color w:val="000000"/>
          <w:sz w:val="28"/>
          <w:szCs w:val="28"/>
          <w:lang w:val="pt-BR"/>
        </w:rPr>
        <w:t>16</w:t>
      </w:r>
      <w:r w:rsidRPr="007F755B">
        <w:rPr>
          <w:color w:val="000000"/>
          <w:sz w:val="28"/>
          <w:szCs w:val="28"/>
          <w:lang w:val="pt-BR"/>
        </w:rPr>
        <w:t>/0</w:t>
      </w:r>
      <w:r>
        <w:rPr>
          <w:color w:val="000000"/>
          <w:sz w:val="28"/>
          <w:szCs w:val="28"/>
          <w:lang w:val="pt-BR"/>
        </w:rPr>
        <w:t>5</w:t>
      </w:r>
      <w:r w:rsidRPr="007F755B">
        <w:rPr>
          <w:color w:val="000000"/>
          <w:sz w:val="28"/>
          <w:szCs w:val="28"/>
          <w:lang w:val="pt-BR"/>
        </w:rPr>
        <w:t xml:space="preserve">/2023 đến 17 giờ 00 phút ngày </w:t>
      </w:r>
      <w:r w:rsidR="001E6939">
        <w:rPr>
          <w:color w:val="000000"/>
          <w:sz w:val="28"/>
          <w:szCs w:val="28"/>
          <w:lang w:val="pt-BR"/>
        </w:rPr>
        <w:t>18</w:t>
      </w:r>
      <w:r>
        <w:rPr>
          <w:color w:val="000000"/>
          <w:sz w:val="28"/>
          <w:szCs w:val="28"/>
          <w:lang w:val="pt-BR"/>
        </w:rPr>
        <w:t>/05</w:t>
      </w:r>
      <w:r w:rsidRPr="007F755B">
        <w:rPr>
          <w:color w:val="000000"/>
          <w:sz w:val="28"/>
          <w:szCs w:val="28"/>
          <w:lang w:val="pt-BR"/>
        </w:rPr>
        <w:t>/2023.</w:t>
      </w:r>
    </w:p>
    <w:p w:rsidR="004A79CC" w:rsidRPr="007F755B" w:rsidRDefault="004A79CC" w:rsidP="004A79CC">
      <w:pPr>
        <w:tabs>
          <w:tab w:val="left" w:pos="-142"/>
          <w:tab w:val="left" w:pos="0"/>
          <w:tab w:val="left" w:pos="567"/>
          <w:tab w:val="left" w:pos="1134"/>
          <w:tab w:val="left" w:pos="1418"/>
        </w:tabs>
        <w:spacing w:line="276" w:lineRule="auto"/>
        <w:ind w:left="-567" w:firstLine="567"/>
        <w:jc w:val="both"/>
        <w:rPr>
          <w:rStyle w:val="normal-h1"/>
          <w:rFonts w:ascii="Times New Roman" w:hAnsi="Times New Roman"/>
          <w:color w:val="000000"/>
          <w:lang w:val="pt-BR"/>
        </w:rPr>
      </w:pPr>
      <w:r w:rsidRPr="007F755B">
        <w:rPr>
          <w:color w:val="000000"/>
          <w:sz w:val="28"/>
          <w:szCs w:val="28"/>
          <w:lang w:val="pt-BR"/>
        </w:rPr>
        <w:t xml:space="preserve"> </w:t>
      </w:r>
      <w:r w:rsidRPr="007F755B">
        <w:rPr>
          <w:rStyle w:val="normal-h1"/>
          <w:rFonts w:ascii="Times New Roman" w:hAnsi="Times New Roman"/>
          <w:color w:val="000000"/>
          <w:lang w:val="pt-BR"/>
        </w:rPr>
        <w:t xml:space="preserve">Khách hàng nộp tiền đặt trước vào tài khoản của Công ty đấu giá hợp danh Bắc Nam, Số tài khoản: </w:t>
      </w:r>
      <w:r w:rsidRPr="007F755B">
        <w:rPr>
          <w:bCs/>
          <w:iCs/>
          <w:color w:val="000000"/>
          <w:sz w:val="28"/>
          <w:szCs w:val="28"/>
          <w:lang w:val="pt-BR"/>
        </w:rPr>
        <w:t>116629019999</w:t>
      </w:r>
      <w:r w:rsidRPr="007F755B">
        <w:rPr>
          <w:color w:val="000000"/>
          <w:sz w:val="28"/>
          <w:szCs w:val="28"/>
          <w:lang w:val="pt-BR"/>
        </w:rPr>
        <w:t xml:space="preserve"> mở tại  </w:t>
      </w:r>
      <w:r w:rsidRPr="007F755B">
        <w:rPr>
          <w:color w:val="000000"/>
          <w:sz w:val="28"/>
          <w:szCs w:val="28"/>
          <w:lang w:val="nl-NL"/>
        </w:rPr>
        <w:t>Ngân hàng TMCP Công Thương Việt Nam – Chi nhánh Bắc Giang h</w:t>
      </w:r>
      <w:r w:rsidRPr="007F755B">
        <w:rPr>
          <w:rStyle w:val="normal-h1"/>
          <w:rFonts w:ascii="Times New Roman" w:hAnsi="Times New Roman"/>
          <w:color w:val="000000"/>
          <w:lang w:val="pt-BR"/>
        </w:rPr>
        <w:t>oặc số tài khoản: 43110000945111 mở tại Ngân hàng BIDV Chi nhánh Bắc Giang.</w:t>
      </w:r>
    </w:p>
    <w:p w:rsidR="004A79CC" w:rsidRPr="007F755B" w:rsidRDefault="004A79CC" w:rsidP="004A79CC">
      <w:pPr>
        <w:tabs>
          <w:tab w:val="left" w:pos="-142"/>
          <w:tab w:val="left" w:pos="0"/>
        </w:tabs>
        <w:spacing w:before="60" w:after="60" w:line="276" w:lineRule="auto"/>
        <w:ind w:left="-567" w:firstLine="567"/>
        <w:jc w:val="both"/>
        <w:rPr>
          <w:color w:val="000000"/>
          <w:sz w:val="28"/>
          <w:szCs w:val="28"/>
          <w:lang w:val="pt-BR"/>
        </w:rPr>
      </w:pPr>
      <w:r w:rsidRPr="007F755B">
        <w:rPr>
          <w:color w:val="000000"/>
          <w:sz w:val="28"/>
          <w:szCs w:val="28"/>
          <w:lang w:val="pt-BR"/>
        </w:rPr>
        <w:t>- Hình thức: nộp tiền mặt tại ngân hàng hoặc chuyển khoản.</w:t>
      </w:r>
    </w:p>
    <w:p w:rsidR="004A79CC" w:rsidRPr="007F755B" w:rsidRDefault="004A79CC" w:rsidP="004A79CC">
      <w:pPr>
        <w:tabs>
          <w:tab w:val="left" w:pos="-142"/>
          <w:tab w:val="left" w:pos="0"/>
        </w:tabs>
        <w:spacing w:before="60" w:after="60" w:line="276" w:lineRule="auto"/>
        <w:ind w:left="-567" w:firstLine="567"/>
        <w:jc w:val="both"/>
        <w:rPr>
          <w:color w:val="000000"/>
          <w:sz w:val="28"/>
          <w:szCs w:val="28"/>
          <w:lang w:val="pt-BR"/>
        </w:rPr>
      </w:pPr>
      <w:r w:rsidRPr="007F755B">
        <w:rPr>
          <w:color w:val="000000"/>
          <w:sz w:val="28"/>
          <w:szCs w:val="28"/>
          <w:lang w:val="pt-BR"/>
        </w:rPr>
        <w:t xml:space="preserve">- Nội dung nộp tiền: “Họ và tên khách hàng_Số CMND/CCCD_ĐGTS </w:t>
      </w:r>
      <w:r w:rsidR="00803AC1">
        <w:rPr>
          <w:color w:val="000000"/>
          <w:sz w:val="28"/>
          <w:szCs w:val="28"/>
          <w:lang w:val="pt-BR"/>
        </w:rPr>
        <w:t xml:space="preserve">của </w:t>
      </w:r>
      <w:r w:rsidRPr="007F755B">
        <w:rPr>
          <w:color w:val="000000"/>
          <w:sz w:val="28"/>
          <w:szCs w:val="28"/>
          <w:lang w:val="pt-BR"/>
        </w:rPr>
        <w:t xml:space="preserve">ông </w:t>
      </w:r>
      <w:r w:rsidR="00E30A77">
        <w:rPr>
          <w:color w:val="000000" w:themeColor="text1"/>
          <w:sz w:val="28"/>
          <w:szCs w:val="28"/>
          <w:lang w:val="pt-BR"/>
        </w:rPr>
        <w:t>Bùi Văn Cảnh</w:t>
      </w:r>
      <w:r w:rsidRPr="007F755B">
        <w:rPr>
          <w:color w:val="000000"/>
          <w:sz w:val="28"/>
          <w:szCs w:val="28"/>
          <w:lang w:val="pt-BR"/>
        </w:rPr>
        <w:t>” (Tiền đặt trước của khách hàng không phát sinh bất kỳ khoản lãi suất nào).</w:t>
      </w:r>
    </w:p>
    <w:p w:rsidR="004A79CC" w:rsidRPr="007F755B" w:rsidRDefault="004A79CC" w:rsidP="004A79CC">
      <w:pPr>
        <w:tabs>
          <w:tab w:val="left" w:pos="-142"/>
          <w:tab w:val="left" w:pos="0"/>
        </w:tabs>
        <w:spacing w:before="60" w:after="60" w:line="276" w:lineRule="auto"/>
        <w:ind w:left="-567" w:firstLine="567"/>
        <w:jc w:val="both"/>
        <w:rPr>
          <w:rStyle w:val="normal-h1"/>
          <w:rFonts w:ascii="Times New Roman" w:hAnsi="Times New Roman"/>
          <w:color w:val="000000"/>
          <w:lang w:val="pt-BR"/>
        </w:rPr>
      </w:pPr>
      <w:r w:rsidRPr="007F755B">
        <w:rPr>
          <w:rStyle w:val="normal-h1"/>
          <w:rFonts w:ascii="Times New Roman" w:hAnsi="Times New Roman"/>
          <w:b/>
          <w:color w:val="000000"/>
          <w:lang w:val="pt-BR"/>
        </w:rPr>
        <w:t>11. Thời gian, địa điểm tổ chức cuộc đấu giá:</w:t>
      </w:r>
      <w:r w:rsidRPr="007F755B">
        <w:rPr>
          <w:rStyle w:val="normal-h1"/>
          <w:rFonts w:ascii="Times New Roman" w:hAnsi="Times New Roman"/>
          <w:color w:val="000000"/>
          <w:lang w:val="pt-BR"/>
        </w:rPr>
        <w:t xml:space="preserve"> Hồi </w:t>
      </w:r>
      <w:r>
        <w:rPr>
          <w:rStyle w:val="normal-h1"/>
          <w:rFonts w:ascii="Times New Roman" w:hAnsi="Times New Roman"/>
          <w:b/>
          <w:color w:val="000000"/>
          <w:lang w:val="pt-BR"/>
        </w:rPr>
        <w:t>0</w:t>
      </w:r>
      <w:r w:rsidR="001E6939">
        <w:rPr>
          <w:rStyle w:val="normal-h1"/>
          <w:rFonts w:ascii="Times New Roman" w:hAnsi="Times New Roman"/>
          <w:b/>
          <w:color w:val="000000"/>
          <w:lang w:val="pt-BR"/>
        </w:rPr>
        <w:t>8</w:t>
      </w:r>
      <w:r w:rsidRPr="007F755B">
        <w:rPr>
          <w:rStyle w:val="normal-h1"/>
          <w:rFonts w:ascii="Times New Roman" w:hAnsi="Times New Roman"/>
          <w:b/>
          <w:color w:val="000000"/>
          <w:lang w:val="pt-BR"/>
        </w:rPr>
        <w:t xml:space="preserve"> giờ 00 phút</w:t>
      </w:r>
      <w:r w:rsidRPr="007F755B">
        <w:rPr>
          <w:rStyle w:val="normal-h1"/>
          <w:rFonts w:ascii="Times New Roman" w:hAnsi="Times New Roman"/>
          <w:color w:val="000000"/>
          <w:lang w:val="pt-BR"/>
        </w:rPr>
        <w:t xml:space="preserve"> ngày </w:t>
      </w:r>
      <w:r w:rsidR="001E6939">
        <w:rPr>
          <w:rStyle w:val="normal-h1"/>
          <w:rFonts w:ascii="Times New Roman" w:hAnsi="Times New Roman"/>
          <w:b/>
          <w:color w:val="000000"/>
          <w:lang w:val="pt-BR"/>
        </w:rPr>
        <w:t>19</w:t>
      </w:r>
      <w:r>
        <w:rPr>
          <w:rStyle w:val="normal-h1"/>
          <w:rFonts w:ascii="Times New Roman" w:hAnsi="Times New Roman"/>
          <w:b/>
          <w:color w:val="000000"/>
          <w:lang w:val="pt-BR"/>
        </w:rPr>
        <w:t>/05</w:t>
      </w:r>
      <w:r w:rsidRPr="007F755B">
        <w:rPr>
          <w:rStyle w:val="normal-h1"/>
          <w:rFonts w:ascii="Times New Roman" w:hAnsi="Times New Roman"/>
          <w:b/>
          <w:color w:val="000000"/>
          <w:lang w:val="pt-BR"/>
        </w:rPr>
        <w:t>/2023</w:t>
      </w:r>
      <w:r w:rsidRPr="007F755B">
        <w:rPr>
          <w:rStyle w:val="normal-h1"/>
          <w:rFonts w:ascii="Times New Roman" w:hAnsi="Times New Roman"/>
          <w:color w:val="000000"/>
          <w:lang w:val="pt-BR"/>
        </w:rPr>
        <w:t xml:space="preserve"> tại Trụ sở Công ty đấu giá hợp danh Bắc Nam, địa chỉ: Số 01, đường Nguyễn Đình Tuân 2, phường Hoàng Văn Thụ, TP Bắc Giang, tỉnh Bắc Giang.</w:t>
      </w:r>
    </w:p>
    <w:p w:rsidR="004A79CC" w:rsidRPr="007F755B" w:rsidRDefault="004A79CC" w:rsidP="004A79CC">
      <w:pPr>
        <w:tabs>
          <w:tab w:val="left" w:pos="-142"/>
          <w:tab w:val="left" w:pos="0"/>
        </w:tabs>
        <w:spacing w:before="60" w:after="60" w:line="276" w:lineRule="auto"/>
        <w:ind w:left="-567" w:firstLine="567"/>
        <w:jc w:val="both"/>
        <w:rPr>
          <w:rStyle w:val="normal-h1"/>
          <w:rFonts w:ascii="Times New Roman" w:hAnsi="Times New Roman"/>
          <w:color w:val="000000"/>
          <w:lang w:val="pt-BR"/>
        </w:rPr>
      </w:pPr>
      <w:r w:rsidRPr="007F755B">
        <w:rPr>
          <w:rStyle w:val="normal-h1"/>
          <w:rFonts w:ascii="Times New Roman" w:hAnsi="Times New Roman"/>
          <w:b/>
          <w:color w:val="000000"/>
          <w:lang w:val="pt-BR"/>
        </w:rPr>
        <w:t>12. Hình thức, phương thức đấu giá:</w:t>
      </w:r>
      <w:r w:rsidRPr="007F755B">
        <w:rPr>
          <w:rStyle w:val="normal-h1"/>
          <w:rFonts w:ascii="Times New Roman" w:hAnsi="Times New Roman"/>
          <w:color w:val="000000"/>
          <w:lang w:val="pt-BR"/>
        </w:rPr>
        <w:t xml:space="preserve"> đấu giá bằng hình thức bỏ phiếu trực tiếp tại cuộc đấu giá theo phương thức trả giá lên.</w:t>
      </w:r>
    </w:p>
    <w:p w:rsidR="004A79CC" w:rsidRPr="007F755B" w:rsidRDefault="004A79CC" w:rsidP="004A79CC">
      <w:pPr>
        <w:tabs>
          <w:tab w:val="left" w:pos="-142"/>
          <w:tab w:val="left" w:pos="0"/>
        </w:tabs>
        <w:spacing w:before="60" w:after="60" w:line="276" w:lineRule="auto"/>
        <w:ind w:left="-567" w:firstLine="567"/>
        <w:jc w:val="both"/>
        <w:rPr>
          <w:color w:val="000000"/>
          <w:sz w:val="28"/>
          <w:szCs w:val="28"/>
          <w:lang w:val="pt-BR"/>
        </w:rPr>
      </w:pPr>
      <w:r w:rsidRPr="007F755B">
        <w:rPr>
          <w:rStyle w:val="normal-h1"/>
          <w:rFonts w:ascii="Times New Roman" w:hAnsi="Times New Roman"/>
          <w:b/>
          <w:color w:val="000000"/>
          <w:lang w:val="pt-BR"/>
        </w:rPr>
        <w:t xml:space="preserve">13. Thời gian trả lại tiền đặt trước: </w:t>
      </w:r>
      <w:r w:rsidRPr="007F755B">
        <w:rPr>
          <w:rStyle w:val="normal-h1"/>
          <w:rFonts w:ascii="Times New Roman" w:hAnsi="Times New Roman"/>
          <w:color w:val="000000"/>
          <w:lang w:val="pt-BR"/>
        </w:rPr>
        <w:t>Công ty đấu giá hợp danh Bắc Nam</w:t>
      </w:r>
      <w:r w:rsidRPr="007F755B">
        <w:rPr>
          <w:color w:val="000000"/>
          <w:sz w:val="28"/>
          <w:szCs w:val="28"/>
          <w:lang w:val="sv-SE"/>
        </w:rPr>
        <w:t xml:space="preserve"> sẽ trả lại tiền đặt trước cho người tham gia đấu giá không trúng đấu giá trong thời hạn 03 ngày làm việc kể từ ngày cuộc đấu giá kết thúc.</w:t>
      </w:r>
    </w:p>
    <w:p w:rsidR="004A79CC" w:rsidRPr="007F755B" w:rsidRDefault="004A79CC" w:rsidP="004A79CC">
      <w:pPr>
        <w:tabs>
          <w:tab w:val="left" w:pos="-142"/>
          <w:tab w:val="left" w:pos="0"/>
        </w:tabs>
        <w:spacing w:before="60" w:after="60" w:line="276" w:lineRule="auto"/>
        <w:ind w:left="-567" w:firstLine="567"/>
        <w:jc w:val="both"/>
        <w:rPr>
          <w:rStyle w:val="normal-h1"/>
          <w:rFonts w:ascii="Times New Roman" w:hAnsi="Times New Roman"/>
          <w:color w:val="000000"/>
          <w:lang w:val="pt-BR"/>
        </w:rPr>
      </w:pPr>
      <w:r w:rsidRPr="007F755B">
        <w:rPr>
          <w:rStyle w:val="normal-h1"/>
          <w:rFonts w:ascii="Times New Roman" w:hAnsi="Times New Roman"/>
          <w:b/>
          <w:color w:val="000000"/>
          <w:lang w:val="vi-VN"/>
        </w:rPr>
        <w:t>14. Điều kiện, cách thức tham gia đấu giá:</w:t>
      </w:r>
    </w:p>
    <w:p w:rsidR="004A79CC" w:rsidRPr="007F755B" w:rsidRDefault="004A79CC" w:rsidP="004A79CC">
      <w:pPr>
        <w:numPr>
          <w:ilvl w:val="0"/>
          <w:numId w:val="2"/>
        </w:numPr>
        <w:tabs>
          <w:tab w:val="left" w:pos="-142"/>
          <w:tab w:val="left" w:pos="0"/>
          <w:tab w:val="left" w:pos="426"/>
        </w:tabs>
        <w:spacing w:before="80" w:line="276" w:lineRule="auto"/>
        <w:ind w:left="-567" w:firstLine="567"/>
        <w:jc w:val="both"/>
        <w:rPr>
          <w:rStyle w:val="normal-h1"/>
          <w:rFonts w:ascii="Times New Roman" w:hAnsi="Times New Roman"/>
          <w:color w:val="000000"/>
          <w:lang w:val="pt-BR"/>
        </w:rPr>
      </w:pPr>
      <w:r w:rsidRPr="007F755B">
        <w:rPr>
          <w:rStyle w:val="normal-h1"/>
          <w:rFonts w:ascii="Times New Roman" w:hAnsi="Times New Roman"/>
          <w:color w:val="000000"/>
          <w:lang w:val="sv-SE"/>
        </w:rPr>
        <w:t>Điều kiện tham gia đấu giá:</w:t>
      </w:r>
    </w:p>
    <w:p w:rsidR="004A79CC" w:rsidRPr="007F755B" w:rsidRDefault="004A79CC" w:rsidP="004A79CC">
      <w:pPr>
        <w:tabs>
          <w:tab w:val="left" w:pos="-142"/>
          <w:tab w:val="left" w:pos="0"/>
          <w:tab w:val="left" w:pos="426"/>
        </w:tabs>
        <w:spacing w:before="80" w:line="276" w:lineRule="auto"/>
        <w:ind w:left="-567" w:firstLine="567"/>
        <w:jc w:val="both"/>
        <w:rPr>
          <w:color w:val="000000"/>
          <w:sz w:val="28"/>
          <w:szCs w:val="28"/>
          <w:lang w:val="pt-BR"/>
        </w:rPr>
      </w:pPr>
      <w:r w:rsidRPr="007F755B">
        <w:rPr>
          <w:rStyle w:val="normal-h1"/>
          <w:rFonts w:ascii="Times New Roman" w:hAnsi="Times New Roman"/>
          <w:color w:val="000000"/>
          <w:lang w:val="sv-SE"/>
        </w:rPr>
        <w:t xml:space="preserve">- </w:t>
      </w:r>
      <w:r w:rsidRPr="007F755B">
        <w:rPr>
          <w:color w:val="000000"/>
          <w:sz w:val="28"/>
          <w:szCs w:val="28"/>
          <w:lang w:val="pt-BR"/>
        </w:rPr>
        <w:t xml:space="preserve">Mọi cá nhân, tổ chức </w:t>
      </w:r>
      <w:r w:rsidRPr="007F755B">
        <w:rPr>
          <w:color w:val="000000"/>
          <w:sz w:val="28"/>
          <w:szCs w:val="28"/>
          <w:lang w:val="vi-VN"/>
        </w:rPr>
        <w:t>không thuộc trường hợp không được đăng kí tham gia đấu giá theo quy định tại Khoản 4 điều 38 Luật đấu giá tài sản 2016</w:t>
      </w:r>
      <w:r w:rsidRPr="007F755B">
        <w:rPr>
          <w:color w:val="000000"/>
          <w:sz w:val="28"/>
          <w:szCs w:val="28"/>
          <w:lang w:val="pt-BR"/>
        </w:rPr>
        <w:t>.</w:t>
      </w:r>
      <w:r w:rsidRPr="007F755B">
        <w:rPr>
          <w:color w:val="000000"/>
          <w:sz w:val="28"/>
          <w:szCs w:val="28"/>
          <w:lang w:val="vi-VN"/>
        </w:rPr>
        <w:t xml:space="preserve"> </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t>- Nộp hồ sơ tham gia đấu giá hợp lệ;</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t>- Nộp tiền mua hồ sơ tham gia đấu giá và khoản tiền đặt trước theo quy định của Thông báo và Quy chế này;</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vi-VN"/>
        </w:rPr>
      </w:pPr>
      <w:r w:rsidRPr="007F755B">
        <w:rPr>
          <w:rStyle w:val="normal-h1"/>
          <w:rFonts w:ascii="Times New Roman" w:hAnsi="Times New Roman"/>
          <w:color w:val="000000"/>
          <w:lang w:val="sv-SE"/>
        </w:rPr>
        <w:t>- Người tham gia đấu giá có thể ủy quyền bằng văn bản cho người khác thay mặt mình tham gia đấu giá (</w:t>
      </w:r>
      <w:r w:rsidRPr="007F755B">
        <w:rPr>
          <w:i/>
          <w:color w:val="000000"/>
          <w:sz w:val="28"/>
          <w:szCs w:val="28"/>
          <w:lang w:val="sv-SE"/>
        </w:rPr>
        <w:t>Có ủy quyền hợp pháp</w:t>
      </w:r>
      <w:r w:rsidRPr="007F755B">
        <w:rPr>
          <w:i/>
          <w:color w:val="000000"/>
          <w:sz w:val="28"/>
          <w:szCs w:val="28"/>
          <w:lang w:val="vi-VN"/>
        </w:rPr>
        <w:t>)</w:t>
      </w:r>
    </w:p>
    <w:p w:rsidR="004A79CC" w:rsidRPr="007F755B" w:rsidRDefault="004A79CC" w:rsidP="004A79CC">
      <w:pPr>
        <w:tabs>
          <w:tab w:val="left" w:pos="-142"/>
          <w:tab w:val="left" w:pos="0"/>
          <w:tab w:val="left" w:pos="851"/>
        </w:tabs>
        <w:spacing w:line="276" w:lineRule="auto"/>
        <w:ind w:left="-567"/>
        <w:jc w:val="both"/>
        <w:rPr>
          <w:rStyle w:val="normal-h1"/>
          <w:rFonts w:ascii="Times New Roman" w:hAnsi="Times New Roman"/>
          <w:color w:val="000000"/>
          <w:lang w:val="vi-VN"/>
        </w:rPr>
      </w:pPr>
      <w:r w:rsidRPr="007F755B">
        <w:rPr>
          <w:rStyle w:val="normal-h1"/>
          <w:rFonts w:ascii="Times New Roman" w:hAnsi="Times New Roman"/>
          <w:b/>
          <w:i/>
          <w:color w:val="000000"/>
          <w:lang w:val="sv-SE"/>
        </w:rPr>
        <w:t>Chú ý: Không được ủy quyền cho người có tên trong danh sách tham gia đấu giá.</w:t>
      </w:r>
    </w:p>
    <w:p w:rsidR="004A79CC" w:rsidRPr="007F755B" w:rsidRDefault="004A79CC" w:rsidP="004A79CC">
      <w:pPr>
        <w:numPr>
          <w:ilvl w:val="0"/>
          <w:numId w:val="2"/>
        </w:numPr>
        <w:tabs>
          <w:tab w:val="left" w:pos="-142"/>
          <w:tab w:val="left" w:pos="0"/>
          <w:tab w:val="left" w:pos="426"/>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t>Cách thức tham gia đấu giá:</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t>- Khách hàng đăng kí tham gia đấu giá thông qua việc nộp hồ sơ tham gia đấu giá hợp lệ và nộp tiền đặt trước theo Thông báo và Quy chế của Công ty ban hành.</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t>- Hồ sơ tham gia đấu giá gồm:</w:t>
      </w:r>
    </w:p>
    <w:p w:rsidR="004A79CC" w:rsidRPr="007F755B" w:rsidRDefault="004A79CC" w:rsidP="004A79CC">
      <w:pPr>
        <w:tabs>
          <w:tab w:val="left" w:pos="-142"/>
          <w:tab w:val="left" w:pos="0"/>
          <w:tab w:val="left" w:pos="851"/>
        </w:tabs>
        <w:spacing w:line="276" w:lineRule="auto"/>
        <w:ind w:left="-567" w:firstLine="567"/>
        <w:jc w:val="both"/>
        <w:rPr>
          <w:color w:val="000000"/>
          <w:sz w:val="28"/>
          <w:szCs w:val="28"/>
          <w:lang w:val="vi-VN"/>
        </w:rPr>
      </w:pPr>
      <w:r w:rsidRPr="007F755B">
        <w:rPr>
          <w:color w:val="000000"/>
          <w:sz w:val="28"/>
          <w:szCs w:val="28"/>
          <w:lang w:val="sv-SE"/>
        </w:rPr>
        <w:lastRenderedPageBreak/>
        <w:t>+</w:t>
      </w:r>
      <w:r w:rsidRPr="007F755B">
        <w:rPr>
          <w:color w:val="000000"/>
          <w:sz w:val="28"/>
          <w:szCs w:val="28"/>
          <w:lang w:val="vi-VN"/>
        </w:rPr>
        <w:t xml:space="preserve"> Đơn đăng kí tham gia đấu giá </w:t>
      </w:r>
      <w:r w:rsidRPr="007F755B">
        <w:rPr>
          <w:color w:val="000000"/>
          <w:sz w:val="28"/>
          <w:szCs w:val="28"/>
          <w:lang w:val="sv-SE"/>
        </w:rPr>
        <w:t>(Theo mẫu do Công ty phát hành</w:t>
      </w:r>
      <w:r w:rsidRPr="007F755B">
        <w:rPr>
          <w:color w:val="000000"/>
          <w:sz w:val="28"/>
          <w:szCs w:val="28"/>
          <w:lang w:val="vi-VN"/>
        </w:rPr>
        <w:t>);</w:t>
      </w:r>
    </w:p>
    <w:p w:rsidR="004A79CC" w:rsidRPr="007F755B" w:rsidRDefault="004A79CC" w:rsidP="004A79CC">
      <w:pPr>
        <w:tabs>
          <w:tab w:val="left" w:pos="-142"/>
          <w:tab w:val="left" w:pos="0"/>
          <w:tab w:val="left" w:pos="851"/>
        </w:tabs>
        <w:spacing w:line="276" w:lineRule="auto"/>
        <w:ind w:left="-567" w:firstLine="567"/>
        <w:jc w:val="both"/>
        <w:rPr>
          <w:color w:val="000000"/>
          <w:sz w:val="28"/>
          <w:szCs w:val="28"/>
          <w:lang w:val="sv-SE"/>
        </w:rPr>
      </w:pPr>
      <w:r w:rsidRPr="007F755B">
        <w:rPr>
          <w:color w:val="000000"/>
          <w:sz w:val="28"/>
          <w:szCs w:val="28"/>
          <w:lang w:val="vi-VN"/>
        </w:rPr>
        <w:t xml:space="preserve">+ Bản phô tô CMND/CCCD/Hộ chiếu/Giấy chứng nhận đăng kí doanh nghiệp </w:t>
      </w:r>
      <w:r w:rsidRPr="007F755B">
        <w:rPr>
          <w:i/>
          <w:color w:val="000000"/>
          <w:sz w:val="28"/>
          <w:szCs w:val="28"/>
          <w:lang w:val="vi-VN"/>
        </w:rPr>
        <w:t xml:space="preserve">(nếu là doanh nghiệp) </w:t>
      </w:r>
      <w:r w:rsidRPr="007F755B">
        <w:rPr>
          <w:color w:val="000000"/>
          <w:sz w:val="28"/>
          <w:szCs w:val="28"/>
          <w:lang w:val="vi-VN"/>
        </w:rPr>
        <w:t>và CMND/CCCD của người đại diện doanh nghiệp;</w:t>
      </w:r>
    </w:p>
    <w:p w:rsidR="004A79CC" w:rsidRPr="007F755B" w:rsidRDefault="004A79CC" w:rsidP="004A79CC">
      <w:pPr>
        <w:tabs>
          <w:tab w:val="left" w:pos="-142"/>
          <w:tab w:val="left" w:pos="0"/>
          <w:tab w:val="left" w:pos="851"/>
        </w:tabs>
        <w:spacing w:line="276" w:lineRule="auto"/>
        <w:ind w:left="-567" w:firstLine="567"/>
        <w:jc w:val="both"/>
        <w:rPr>
          <w:rStyle w:val="normal-h1"/>
          <w:rFonts w:ascii="Times New Roman" w:hAnsi="Times New Roman"/>
          <w:color w:val="000000"/>
          <w:lang w:val="sv-SE"/>
        </w:rPr>
      </w:pPr>
      <w:r w:rsidRPr="007F755B">
        <w:rPr>
          <w:rStyle w:val="normal-h1"/>
          <w:rFonts w:ascii="Times New Roman" w:hAnsi="Times New Roman"/>
          <w:color w:val="000000"/>
          <w:lang w:val="sv-SE"/>
        </w:rPr>
        <w:t>+ Văn bản  ủy quyền hợp pháp trong trường hợp ủy quyền;</w:t>
      </w:r>
    </w:p>
    <w:p w:rsidR="004A79CC" w:rsidRPr="007F755B" w:rsidRDefault="004A79CC" w:rsidP="004A79CC">
      <w:pPr>
        <w:pStyle w:val="NormalWeb"/>
        <w:spacing w:before="60" w:beforeAutospacing="0" w:after="60" w:afterAutospacing="0" w:line="276" w:lineRule="auto"/>
        <w:ind w:right="21"/>
        <w:jc w:val="both"/>
        <w:rPr>
          <w:i/>
          <w:color w:val="000000"/>
          <w:sz w:val="28"/>
          <w:szCs w:val="28"/>
          <w:lang w:val="pt-BR"/>
        </w:rPr>
      </w:pPr>
      <w:r w:rsidRPr="007F755B">
        <w:rPr>
          <w:b/>
          <w:i/>
          <w:color w:val="000000"/>
          <w:sz w:val="28"/>
          <w:szCs w:val="28"/>
          <w:u w:val="single"/>
          <w:lang w:val="pt-BR"/>
        </w:rPr>
        <w:t>Mọi chi tiết xin liên hệ</w:t>
      </w:r>
      <w:r w:rsidRPr="007F755B">
        <w:rPr>
          <w:b/>
          <w:i/>
          <w:color w:val="000000"/>
          <w:sz w:val="28"/>
          <w:szCs w:val="28"/>
          <w:lang w:val="pt-BR"/>
        </w:rPr>
        <w:t>:</w:t>
      </w:r>
      <w:r w:rsidRPr="007F755B">
        <w:rPr>
          <w:color w:val="000000"/>
          <w:sz w:val="28"/>
          <w:szCs w:val="28"/>
          <w:lang w:val="pt-BR"/>
        </w:rPr>
        <w:t xml:space="preserve"> </w:t>
      </w:r>
      <w:r w:rsidRPr="007F755B">
        <w:rPr>
          <w:i/>
          <w:color w:val="000000"/>
          <w:sz w:val="28"/>
          <w:szCs w:val="28"/>
          <w:lang w:val="pt-BR"/>
        </w:rPr>
        <w:t>(trong giờ hành chính)</w:t>
      </w:r>
    </w:p>
    <w:p w:rsidR="004A79CC" w:rsidRPr="007F755B" w:rsidRDefault="004A79CC" w:rsidP="004A79CC">
      <w:pPr>
        <w:pStyle w:val="NormalWeb"/>
        <w:spacing w:before="60" w:beforeAutospacing="0" w:after="60" w:afterAutospacing="0" w:line="276" w:lineRule="auto"/>
        <w:ind w:left="709" w:right="21" w:hanging="283"/>
        <w:jc w:val="both"/>
        <w:rPr>
          <w:rStyle w:val="normal-h1"/>
          <w:rFonts w:ascii="Times New Roman" w:hAnsi="Times New Roman"/>
          <w:i/>
          <w:color w:val="000000"/>
          <w:lang w:val="pt-BR"/>
        </w:rPr>
      </w:pPr>
      <w:r w:rsidRPr="007F755B">
        <w:rPr>
          <w:b/>
        </w:rPr>
        <w:t>-</w:t>
      </w:r>
      <w:r w:rsidRPr="007F755B">
        <w:rPr>
          <w:rStyle w:val="normal-h1"/>
          <w:rFonts w:ascii="Times New Roman" w:hAnsi="Times New Roman"/>
          <w:b/>
          <w:color w:val="000000"/>
          <w:lang w:val="pt-BR"/>
        </w:rPr>
        <w:t xml:space="preserve"> </w:t>
      </w:r>
      <w:r w:rsidRPr="007F755B">
        <w:rPr>
          <w:rStyle w:val="normal-h1"/>
          <w:rFonts w:ascii="Times New Roman" w:hAnsi="Times New Roman"/>
          <w:b/>
          <w:color w:val="000000"/>
          <w:lang w:val="pt-BR"/>
        </w:rPr>
        <w:tab/>
        <w:t>CÔNG TY ĐẤU GIÁ HỢP DANH BẮC NAM</w:t>
      </w:r>
    </w:p>
    <w:p w:rsidR="004A79CC" w:rsidRPr="007F755B" w:rsidRDefault="004A79CC" w:rsidP="004A79CC">
      <w:pPr>
        <w:pStyle w:val="NormalWeb"/>
        <w:tabs>
          <w:tab w:val="left" w:pos="567"/>
        </w:tabs>
        <w:spacing w:before="60" w:beforeAutospacing="0" w:after="60" w:afterAutospacing="0" w:line="276" w:lineRule="auto"/>
        <w:ind w:right="21"/>
        <w:jc w:val="both"/>
        <w:rPr>
          <w:rStyle w:val="Strong"/>
          <w:color w:val="000000"/>
          <w:sz w:val="28"/>
          <w:szCs w:val="28"/>
          <w:lang w:val="pt-BR"/>
        </w:rPr>
      </w:pPr>
      <w:r w:rsidRPr="007F755B">
        <w:rPr>
          <w:rStyle w:val="normal-h1"/>
          <w:rFonts w:ascii="Times New Roman" w:hAnsi="Times New Roman"/>
          <w:color w:val="000000"/>
          <w:lang w:val="pt-BR"/>
        </w:rPr>
        <w:t xml:space="preserve">Địa chỉ: Số 01, đường </w:t>
      </w:r>
      <w:r w:rsidRPr="007F755B">
        <w:rPr>
          <w:rStyle w:val="Strong"/>
          <w:b w:val="0"/>
          <w:bCs w:val="0"/>
          <w:color w:val="000000"/>
          <w:sz w:val="28"/>
          <w:szCs w:val="28"/>
          <w:lang w:val="pt-BR"/>
        </w:rPr>
        <w:t>Nguyễn Đình Tuân 2, phường Hoàng Văn Thụ, thành phố Bắc Giang, tỉnh Bắc Giang.</w:t>
      </w:r>
    </w:p>
    <w:p w:rsidR="004A79CC" w:rsidRPr="007F755B" w:rsidRDefault="004A79CC" w:rsidP="004A79CC">
      <w:pPr>
        <w:pStyle w:val="NormalWeb"/>
        <w:spacing w:before="60" w:beforeAutospacing="0" w:after="60" w:afterAutospacing="0" w:line="276" w:lineRule="auto"/>
        <w:ind w:right="21"/>
        <w:jc w:val="both"/>
        <w:rPr>
          <w:color w:val="000000"/>
          <w:sz w:val="28"/>
          <w:szCs w:val="28"/>
        </w:rPr>
      </w:pPr>
      <w:r w:rsidRPr="007F755B">
        <w:rPr>
          <w:color w:val="000000"/>
          <w:sz w:val="28"/>
          <w:szCs w:val="28"/>
        </w:rPr>
        <w:t>Điện thoại: (0204) 3.528.818 – 0948.988.668 (</w:t>
      </w:r>
      <w:r w:rsidRPr="007F755B">
        <w:rPr>
          <w:color w:val="000000"/>
          <w:sz w:val="28"/>
          <w:szCs w:val="28"/>
          <w:lang w:val="vi-VN"/>
        </w:rPr>
        <w:t>trong giờ hành chính</w:t>
      </w:r>
      <w:r w:rsidRPr="007F755B">
        <w:rPr>
          <w:color w:val="000000"/>
          <w:sz w:val="28"/>
          <w:szCs w:val="28"/>
        </w:rPr>
        <w:t>).</w:t>
      </w:r>
    </w:p>
    <w:p w:rsidR="004A79CC" w:rsidRPr="007F755B" w:rsidRDefault="004A79CC" w:rsidP="004A79CC">
      <w:pPr>
        <w:pStyle w:val="NormalWeb"/>
        <w:numPr>
          <w:ilvl w:val="0"/>
          <w:numId w:val="4"/>
        </w:numPr>
        <w:spacing w:before="60" w:beforeAutospacing="0" w:after="60" w:afterAutospacing="0" w:line="276" w:lineRule="auto"/>
        <w:ind w:right="21"/>
        <w:jc w:val="both"/>
        <w:rPr>
          <w:b/>
          <w:color w:val="000000"/>
          <w:sz w:val="28"/>
          <w:szCs w:val="28"/>
        </w:rPr>
      </w:pPr>
      <w:r w:rsidRPr="007F755B">
        <w:rPr>
          <w:b/>
          <w:color w:val="000000"/>
          <w:sz w:val="28"/>
          <w:szCs w:val="28"/>
        </w:rPr>
        <w:t>CHI CỤC THI HÀNH ÁN DÂN SỰ</w:t>
      </w:r>
      <w:r>
        <w:rPr>
          <w:b/>
          <w:color w:val="000000"/>
          <w:sz w:val="28"/>
          <w:szCs w:val="28"/>
        </w:rPr>
        <w:t xml:space="preserve"> </w:t>
      </w:r>
      <w:r w:rsidR="001E6939">
        <w:rPr>
          <w:b/>
          <w:color w:val="000000"/>
          <w:sz w:val="28"/>
          <w:szCs w:val="28"/>
        </w:rPr>
        <w:t>HUYỆN SƠN ĐỘNG</w:t>
      </w:r>
    </w:p>
    <w:p w:rsidR="004A79CC" w:rsidRDefault="004A79CC" w:rsidP="004A79CC">
      <w:pPr>
        <w:pStyle w:val="NormalWeb"/>
        <w:spacing w:before="60" w:beforeAutospacing="0" w:after="60" w:afterAutospacing="0" w:line="276" w:lineRule="auto"/>
        <w:ind w:left="-567" w:right="21" w:firstLine="567"/>
        <w:rPr>
          <w:color w:val="000000"/>
          <w:sz w:val="28"/>
          <w:szCs w:val="28"/>
        </w:rPr>
      </w:pPr>
      <w:r w:rsidRPr="007F755B">
        <w:rPr>
          <w:color w:val="000000"/>
          <w:sz w:val="28"/>
          <w:szCs w:val="28"/>
        </w:rPr>
        <w:t xml:space="preserve">Địa chỉ: </w:t>
      </w:r>
      <w:r w:rsidR="001E6939">
        <w:rPr>
          <w:color w:val="000000"/>
          <w:sz w:val="28"/>
          <w:szCs w:val="28"/>
        </w:rPr>
        <w:t>Tổ dân phố số 1, thị trấn An Châu, huyện Sơn Động, tỉnh Bắc Giang</w:t>
      </w:r>
    </w:p>
    <w:p w:rsidR="004A79CC" w:rsidRPr="007F755B" w:rsidRDefault="004A79CC" w:rsidP="004A79CC">
      <w:pPr>
        <w:pStyle w:val="NormalWeb"/>
        <w:tabs>
          <w:tab w:val="left" w:pos="142"/>
        </w:tabs>
        <w:spacing w:before="60" w:beforeAutospacing="0" w:after="60" w:afterAutospacing="0" w:line="276" w:lineRule="auto"/>
        <w:ind w:left="-567" w:right="21" w:firstLine="567"/>
        <w:jc w:val="both"/>
        <w:rPr>
          <w:color w:val="000000"/>
          <w:sz w:val="28"/>
          <w:szCs w:val="28"/>
        </w:rPr>
      </w:pPr>
      <w:r w:rsidRPr="007F755B">
        <w:rPr>
          <w:b/>
          <w:i/>
          <w:color w:val="000000"/>
          <w:sz w:val="28"/>
          <w:szCs w:val="28"/>
        </w:rPr>
        <w:t>Khách hàng lưu ý: Khi vào phòng đấu giá xuất trình phiếu nộp tiền đặt trước, giấy tờ tùy thân có ảnh của người tham gia đấu giá.</w:t>
      </w:r>
    </w:p>
    <w:p w:rsidR="004A79CC" w:rsidRDefault="004A79CC" w:rsidP="004A79CC">
      <w:pPr>
        <w:pStyle w:val="NormalWeb"/>
        <w:tabs>
          <w:tab w:val="left" w:pos="851"/>
          <w:tab w:val="right" w:pos="9617"/>
        </w:tabs>
        <w:spacing w:before="80" w:beforeAutospacing="0" w:after="0" w:afterAutospacing="0" w:line="276" w:lineRule="auto"/>
        <w:ind w:left="-567" w:right="21"/>
        <w:jc w:val="center"/>
        <w:rPr>
          <w:b/>
          <w:i/>
          <w:color w:val="000000"/>
          <w:sz w:val="18"/>
          <w:szCs w:val="18"/>
        </w:rPr>
      </w:pPr>
    </w:p>
    <w:tbl>
      <w:tblPr>
        <w:tblW w:w="9681" w:type="dxa"/>
        <w:tblInd w:w="-318" w:type="dxa"/>
        <w:tblLook w:val="01E0" w:firstRow="1" w:lastRow="1" w:firstColumn="1" w:lastColumn="1" w:noHBand="0" w:noVBand="0"/>
      </w:tblPr>
      <w:tblGrid>
        <w:gridCol w:w="5813"/>
        <w:gridCol w:w="3868"/>
      </w:tblGrid>
      <w:tr w:rsidR="004A79CC" w:rsidTr="004513B8">
        <w:trPr>
          <w:trHeight w:val="1283"/>
        </w:trPr>
        <w:tc>
          <w:tcPr>
            <w:tcW w:w="5813" w:type="dxa"/>
          </w:tcPr>
          <w:p w:rsidR="004A79CC" w:rsidRDefault="004A79CC" w:rsidP="004513B8">
            <w:pPr>
              <w:spacing w:line="276" w:lineRule="auto"/>
              <w:ind w:right="21" w:firstLine="180"/>
              <w:jc w:val="both"/>
              <w:rPr>
                <w:i/>
                <w:color w:val="000000"/>
              </w:rPr>
            </w:pPr>
            <w:r>
              <w:rPr>
                <w:b/>
                <w:i/>
                <w:color w:val="000000"/>
                <w:u w:val="single"/>
              </w:rPr>
              <w:t>Nơi nhận và niêm yết</w:t>
            </w:r>
            <w:r>
              <w:rPr>
                <w:i/>
                <w:color w:val="000000"/>
              </w:rPr>
              <w:t>:</w:t>
            </w:r>
          </w:p>
          <w:p w:rsidR="004A79CC" w:rsidRPr="0075246A" w:rsidRDefault="004A79CC" w:rsidP="004513B8">
            <w:pPr>
              <w:numPr>
                <w:ilvl w:val="0"/>
                <w:numId w:val="1"/>
              </w:numPr>
              <w:tabs>
                <w:tab w:val="num" w:pos="234"/>
              </w:tabs>
              <w:spacing w:line="276" w:lineRule="auto"/>
              <w:ind w:left="419" w:right="23" w:hanging="357"/>
              <w:jc w:val="both"/>
              <w:rPr>
                <w:i/>
                <w:color w:val="000000"/>
                <w:sz w:val="22"/>
              </w:rPr>
            </w:pPr>
            <w:r w:rsidRPr="0075246A">
              <w:rPr>
                <w:i/>
                <w:color w:val="000000"/>
                <w:sz w:val="22"/>
              </w:rPr>
              <w:t>Công ty đấu giá hợp danh Bắc Nam;</w:t>
            </w:r>
          </w:p>
          <w:p w:rsidR="004A79CC" w:rsidRPr="0075246A" w:rsidRDefault="004A79CC" w:rsidP="004513B8">
            <w:pPr>
              <w:numPr>
                <w:ilvl w:val="0"/>
                <w:numId w:val="1"/>
              </w:numPr>
              <w:tabs>
                <w:tab w:val="num" w:pos="234"/>
              </w:tabs>
              <w:spacing w:line="276" w:lineRule="auto"/>
              <w:ind w:left="419" w:right="23" w:hanging="357"/>
              <w:jc w:val="both"/>
              <w:rPr>
                <w:i/>
                <w:color w:val="000000"/>
                <w:sz w:val="22"/>
              </w:rPr>
            </w:pPr>
            <w:r w:rsidRPr="0075246A">
              <w:rPr>
                <w:i/>
                <w:color w:val="000000"/>
                <w:sz w:val="22"/>
              </w:rPr>
              <w:t>Chi cục THADS</w:t>
            </w:r>
            <w:r w:rsidR="001E6939">
              <w:rPr>
                <w:i/>
                <w:color w:val="000000"/>
                <w:sz w:val="22"/>
              </w:rPr>
              <w:t xml:space="preserve"> huyện Sơn Động</w:t>
            </w:r>
            <w:r w:rsidRPr="0075246A">
              <w:rPr>
                <w:i/>
                <w:color w:val="000000"/>
                <w:sz w:val="22"/>
              </w:rPr>
              <w:t>;</w:t>
            </w:r>
          </w:p>
          <w:p w:rsidR="004A79CC" w:rsidRPr="0075246A" w:rsidRDefault="004A79CC" w:rsidP="004513B8">
            <w:pPr>
              <w:numPr>
                <w:ilvl w:val="0"/>
                <w:numId w:val="1"/>
              </w:numPr>
              <w:tabs>
                <w:tab w:val="num" w:pos="234"/>
              </w:tabs>
              <w:spacing w:line="276" w:lineRule="auto"/>
              <w:ind w:left="419" w:right="23" w:hanging="357"/>
              <w:jc w:val="both"/>
              <w:rPr>
                <w:i/>
                <w:color w:val="000000"/>
                <w:sz w:val="22"/>
              </w:rPr>
            </w:pPr>
            <w:r w:rsidRPr="00866A9D">
              <w:rPr>
                <w:i/>
                <w:color w:val="000000"/>
                <w:sz w:val="22"/>
              </w:rPr>
              <w:t>UBND</w:t>
            </w:r>
            <w:r w:rsidR="001E6939">
              <w:rPr>
                <w:i/>
                <w:color w:val="000000"/>
                <w:sz w:val="22"/>
              </w:rPr>
              <w:t xml:space="preserve"> xã Chiên Sơn</w:t>
            </w:r>
            <w:r w:rsidR="00D74587">
              <w:rPr>
                <w:i/>
                <w:color w:val="000000"/>
                <w:sz w:val="22"/>
              </w:rPr>
              <w:t>, huyện Sơn Động</w:t>
            </w:r>
            <w:r w:rsidRPr="0075246A">
              <w:rPr>
                <w:i/>
                <w:color w:val="000000"/>
                <w:sz w:val="22"/>
              </w:rPr>
              <w:t>;</w:t>
            </w:r>
          </w:p>
          <w:p w:rsidR="004A79CC" w:rsidRDefault="004A79CC" w:rsidP="004513B8">
            <w:pPr>
              <w:numPr>
                <w:ilvl w:val="0"/>
                <w:numId w:val="1"/>
              </w:numPr>
              <w:tabs>
                <w:tab w:val="num" w:pos="234"/>
              </w:tabs>
              <w:spacing w:line="276" w:lineRule="auto"/>
              <w:ind w:left="419" w:right="23" w:hanging="357"/>
              <w:jc w:val="both"/>
              <w:rPr>
                <w:i/>
                <w:color w:val="000000"/>
                <w:sz w:val="22"/>
              </w:rPr>
            </w:pPr>
            <w:r w:rsidRPr="0075246A">
              <w:rPr>
                <w:i/>
                <w:color w:val="000000"/>
                <w:sz w:val="22"/>
              </w:rPr>
              <w:t>Trên phương tiện thông tin đại chúng theo quy định;</w:t>
            </w:r>
          </w:p>
          <w:p w:rsidR="004F742C" w:rsidRPr="0075246A" w:rsidRDefault="00803AC1" w:rsidP="004513B8">
            <w:pPr>
              <w:numPr>
                <w:ilvl w:val="0"/>
                <w:numId w:val="1"/>
              </w:numPr>
              <w:tabs>
                <w:tab w:val="num" w:pos="234"/>
              </w:tabs>
              <w:spacing w:line="276" w:lineRule="auto"/>
              <w:ind w:left="419" w:right="23" w:hanging="357"/>
              <w:jc w:val="both"/>
              <w:rPr>
                <w:i/>
                <w:color w:val="000000"/>
                <w:sz w:val="22"/>
              </w:rPr>
            </w:pPr>
            <w:r>
              <w:rPr>
                <w:i/>
                <w:color w:val="000000"/>
                <w:sz w:val="22"/>
              </w:rPr>
              <w:t xml:space="preserve">Trang </w:t>
            </w:r>
            <w:r w:rsidR="004F742C">
              <w:rPr>
                <w:i/>
                <w:color w:val="000000"/>
                <w:sz w:val="22"/>
              </w:rPr>
              <w:t xml:space="preserve">TTĐTQG về  ĐGTS; </w:t>
            </w:r>
          </w:p>
          <w:p w:rsidR="004A79CC" w:rsidRDefault="001E6939" w:rsidP="004513B8">
            <w:pPr>
              <w:numPr>
                <w:ilvl w:val="0"/>
                <w:numId w:val="1"/>
              </w:numPr>
              <w:tabs>
                <w:tab w:val="num" w:pos="31"/>
                <w:tab w:val="left" w:pos="851"/>
              </w:tabs>
              <w:spacing w:line="276" w:lineRule="auto"/>
              <w:ind w:left="-567" w:right="23" w:firstLine="0"/>
              <w:rPr>
                <w:color w:val="000000"/>
                <w:sz w:val="28"/>
                <w:szCs w:val="28"/>
              </w:rPr>
            </w:pPr>
            <w:r>
              <w:rPr>
                <w:i/>
                <w:color w:val="000000"/>
                <w:sz w:val="22"/>
              </w:rPr>
              <w:t xml:space="preserve"> - Lưu hồ sơ.</w:t>
            </w:r>
          </w:p>
        </w:tc>
        <w:tc>
          <w:tcPr>
            <w:tcW w:w="3868" w:type="dxa"/>
          </w:tcPr>
          <w:p w:rsidR="004A79CC" w:rsidRDefault="004A79CC" w:rsidP="004513B8">
            <w:pPr>
              <w:tabs>
                <w:tab w:val="left" w:pos="851"/>
              </w:tabs>
              <w:spacing w:line="276" w:lineRule="auto"/>
              <w:ind w:left="-567"/>
              <w:jc w:val="center"/>
              <w:rPr>
                <w:b/>
                <w:color w:val="000000"/>
                <w:sz w:val="28"/>
                <w:szCs w:val="28"/>
              </w:rPr>
            </w:pPr>
            <w:r>
              <w:rPr>
                <w:b/>
                <w:color w:val="000000"/>
                <w:sz w:val="28"/>
                <w:szCs w:val="28"/>
              </w:rPr>
              <w:t>KT. GIÁM ĐỐC</w:t>
            </w:r>
          </w:p>
          <w:p w:rsidR="004A79CC" w:rsidRDefault="004A79CC" w:rsidP="004513B8">
            <w:pPr>
              <w:tabs>
                <w:tab w:val="left" w:pos="851"/>
              </w:tabs>
              <w:spacing w:line="276" w:lineRule="auto"/>
              <w:ind w:left="-567"/>
              <w:jc w:val="center"/>
              <w:rPr>
                <w:b/>
                <w:color w:val="000000"/>
                <w:sz w:val="28"/>
                <w:szCs w:val="28"/>
              </w:rPr>
            </w:pPr>
            <w:r>
              <w:rPr>
                <w:b/>
                <w:color w:val="000000"/>
                <w:sz w:val="28"/>
                <w:szCs w:val="28"/>
              </w:rPr>
              <w:t xml:space="preserve">  PHÓ GIÁM ĐỐC</w:t>
            </w:r>
          </w:p>
          <w:p w:rsidR="004A79CC" w:rsidRDefault="004A79CC" w:rsidP="004513B8">
            <w:pPr>
              <w:tabs>
                <w:tab w:val="left" w:pos="851"/>
              </w:tabs>
              <w:spacing w:line="276" w:lineRule="auto"/>
              <w:ind w:left="-567"/>
              <w:jc w:val="center"/>
              <w:rPr>
                <w:b/>
                <w:color w:val="000000"/>
                <w:sz w:val="28"/>
                <w:szCs w:val="28"/>
              </w:rPr>
            </w:pPr>
          </w:p>
          <w:p w:rsidR="004A79CC" w:rsidRDefault="004A79CC" w:rsidP="004513B8">
            <w:pPr>
              <w:tabs>
                <w:tab w:val="left" w:pos="851"/>
              </w:tabs>
              <w:spacing w:line="276" w:lineRule="auto"/>
              <w:rPr>
                <w:b/>
                <w:color w:val="000000"/>
                <w:sz w:val="28"/>
                <w:szCs w:val="28"/>
              </w:rPr>
            </w:pPr>
          </w:p>
          <w:p w:rsidR="004A79CC" w:rsidRDefault="004A79CC" w:rsidP="004513B8">
            <w:pPr>
              <w:tabs>
                <w:tab w:val="left" w:pos="851"/>
              </w:tabs>
              <w:spacing w:line="276" w:lineRule="auto"/>
              <w:rPr>
                <w:b/>
                <w:color w:val="000000"/>
                <w:sz w:val="28"/>
                <w:szCs w:val="28"/>
              </w:rPr>
            </w:pPr>
          </w:p>
          <w:p w:rsidR="004A79CC" w:rsidRDefault="004A79CC" w:rsidP="004513B8">
            <w:pPr>
              <w:tabs>
                <w:tab w:val="left" w:pos="851"/>
              </w:tabs>
              <w:spacing w:line="276" w:lineRule="auto"/>
              <w:ind w:left="-567"/>
              <w:jc w:val="center"/>
              <w:rPr>
                <w:b/>
                <w:color w:val="000000"/>
                <w:sz w:val="28"/>
                <w:szCs w:val="28"/>
              </w:rPr>
            </w:pPr>
          </w:p>
          <w:p w:rsidR="004A79CC" w:rsidRDefault="004A79CC" w:rsidP="004513B8">
            <w:pPr>
              <w:tabs>
                <w:tab w:val="left" w:pos="851"/>
              </w:tabs>
              <w:spacing w:line="276" w:lineRule="auto"/>
              <w:ind w:left="-567"/>
              <w:jc w:val="center"/>
              <w:rPr>
                <w:b/>
                <w:color w:val="000000"/>
                <w:sz w:val="28"/>
                <w:szCs w:val="28"/>
              </w:rPr>
            </w:pPr>
            <w:r>
              <w:rPr>
                <w:b/>
                <w:color w:val="000000"/>
                <w:sz w:val="28"/>
                <w:szCs w:val="28"/>
              </w:rPr>
              <w:t>Đào Văn Hợp</w:t>
            </w:r>
          </w:p>
          <w:p w:rsidR="004A79CC" w:rsidRDefault="004A79CC" w:rsidP="004513B8">
            <w:pPr>
              <w:tabs>
                <w:tab w:val="left" w:pos="851"/>
              </w:tabs>
              <w:spacing w:line="276" w:lineRule="auto"/>
              <w:ind w:left="-567" w:right="23"/>
              <w:jc w:val="center"/>
              <w:rPr>
                <w:b/>
                <w:color w:val="000000"/>
                <w:sz w:val="28"/>
                <w:szCs w:val="28"/>
              </w:rPr>
            </w:pPr>
          </w:p>
        </w:tc>
      </w:tr>
    </w:tbl>
    <w:p w:rsidR="004A79CC" w:rsidRDefault="004A79CC" w:rsidP="004A79CC">
      <w:pPr>
        <w:tabs>
          <w:tab w:val="left" w:pos="851"/>
        </w:tabs>
        <w:spacing w:line="276" w:lineRule="auto"/>
        <w:ind w:left="-567"/>
        <w:rPr>
          <w:color w:val="000000"/>
        </w:rPr>
      </w:pPr>
    </w:p>
    <w:p w:rsidR="004A79CC" w:rsidRDefault="004A79CC"/>
    <w:sectPr w:rsidR="004A79CC" w:rsidSect="004513B8">
      <w:footerReference w:type="default" r:id="rId7"/>
      <w:pgSz w:w="11907" w:h="16840" w:code="9"/>
      <w:pgMar w:top="1276" w:right="992" w:bottom="0" w:left="1985" w:header="720" w:footer="27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13B8" w:rsidRDefault="004513B8">
      <w:r>
        <w:separator/>
      </w:r>
    </w:p>
  </w:endnote>
  <w:endnote w:type="continuationSeparator" w:id="0">
    <w:p w:rsidR="004513B8" w:rsidRDefault="00451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13B8" w:rsidRDefault="004513B8">
    <w:pPr>
      <w:pStyle w:val="Footer"/>
      <w:jc w:val="center"/>
    </w:pPr>
    <w:r>
      <w:fldChar w:fldCharType="begin"/>
    </w:r>
    <w:r>
      <w:instrText xml:space="preserve"> PAGE   \* MERGEFORMAT </w:instrText>
    </w:r>
    <w:r>
      <w:fldChar w:fldCharType="separate"/>
    </w:r>
    <w:r w:rsidR="001F600C">
      <w:rPr>
        <w:noProof/>
      </w:rPr>
      <w:t>1</w:t>
    </w:r>
    <w:r>
      <w:rPr>
        <w:noProof/>
      </w:rPr>
      <w:fldChar w:fldCharType="end"/>
    </w:r>
  </w:p>
  <w:p w:rsidR="004513B8" w:rsidRDefault="004513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13B8" w:rsidRDefault="004513B8">
      <w:r>
        <w:separator/>
      </w:r>
    </w:p>
  </w:footnote>
  <w:footnote w:type="continuationSeparator" w:id="0">
    <w:p w:rsidR="004513B8" w:rsidRDefault="004513B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725E"/>
    <w:multiLevelType w:val="hybridMultilevel"/>
    <w:tmpl w:val="9334BAE6"/>
    <w:lvl w:ilvl="0" w:tplc="042A0001">
      <w:start w:val="1"/>
      <w:numFmt w:val="bullet"/>
      <w:lvlText w:val=""/>
      <w:lvlJc w:val="left"/>
      <w:pPr>
        <w:ind w:left="1245" w:hanging="360"/>
      </w:pPr>
      <w:rPr>
        <w:rFonts w:ascii="Symbol" w:hAnsi="Symbol" w:hint="default"/>
      </w:rPr>
    </w:lvl>
    <w:lvl w:ilvl="1" w:tplc="042A0003" w:tentative="1">
      <w:start w:val="1"/>
      <w:numFmt w:val="bullet"/>
      <w:lvlText w:val="o"/>
      <w:lvlJc w:val="left"/>
      <w:pPr>
        <w:ind w:left="1965" w:hanging="360"/>
      </w:pPr>
      <w:rPr>
        <w:rFonts w:ascii="Courier New" w:hAnsi="Courier New" w:cs="Courier New" w:hint="default"/>
      </w:rPr>
    </w:lvl>
    <w:lvl w:ilvl="2" w:tplc="042A0005" w:tentative="1">
      <w:start w:val="1"/>
      <w:numFmt w:val="bullet"/>
      <w:lvlText w:val=""/>
      <w:lvlJc w:val="left"/>
      <w:pPr>
        <w:ind w:left="2685" w:hanging="360"/>
      </w:pPr>
      <w:rPr>
        <w:rFonts w:ascii="Wingdings" w:hAnsi="Wingdings" w:hint="default"/>
      </w:rPr>
    </w:lvl>
    <w:lvl w:ilvl="3" w:tplc="042A0001" w:tentative="1">
      <w:start w:val="1"/>
      <w:numFmt w:val="bullet"/>
      <w:lvlText w:val=""/>
      <w:lvlJc w:val="left"/>
      <w:pPr>
        <w:ind w:left="3405" w:hanging="360"/>
      </w:pPr>
      <w:rPr>
        <w:rFonts w:ascii="Symbol" w:hAnsi="Symbol" w:hint="default"/>
      </w:rPr>
    </w:lvl>
    <w:lvl w:ilvl="4" w:tplc="042A0003" w:tentative="1">
      <w:start w:val="1"/>
      <w:numFmt w:val="bullet"/>
      <w:lvlText w:val="o"/>
      <w:lvlJc w:val="left"/>
      <w:pPr>
        <w:ind w:left="4125" w:hanging="360"/>
      </w:pPr>
      <w:rPr>
        <w:rFonts w:ascii="Courier New" w:hAnsi="Courier New" w:cs="Courier New" w:hint="default"/>
      </w:rPr>
    </w:lvl>
    <w:lvl w:ilvl="5" w:tplc="042A0005" w:tentative="1">
      <w:start w:val="1"/>
      <w:numFmt w:val="bullet"/>
      <w:lvlText w:val=""/>
      <w:lvlJc w:val="left"/>
      <w:pPr>
        <w:ind w:left="4845" w:hanging="360"/>
      </w:pPr>
      <w:rPr>
        <w:rFonts w:ascii="Wingdings" w:hAnsi="Wingdings" w:hint="default"/>
      </w:rPr>
    </w:lvl>
    <w:lvl w:ilvl="6" w:tplc="042A0001" w:tentative="1">
      <w:start w:val="1"/>
      <w:numFmt w:val="bullet"/>
      <w:lvlText w:val=""/>
      <w:lvlJc w:val="left"/>
      <w:pPr>
        <w:ind w:left="5565" w:hanging="360"/>
      </w:pPr>
      <w:rPr>
        <w:rFonts w:ascii="Symbol" w:hAnsi="Symbol" w:hint="default"/>
      </w:rPr>
    </w:lvl>
    <w:lvl w:ilvl="7" w:tplc="042A0003" w:tentative="1">
      <w:start w:val="1"/>
      <w:numFmt w:val="bullet"/>
      <w:lvlText w:val="o"/>
      <w:lvlJc w:val="left"/>
      <w:pPr>
        <w:ind w:left="6285" w:hanging="360"/>
      </w:pPr>
      <w:rPr>
        <w:rFonts w:ascii="Courier New" w:hAnsi="Courier New" w:cs="Courier New" w:hint="default"/>
      </w:rPr>
    </w:lvl>
    <w:lvl w:ilvl="8" w:tplc="042A0005" w:tentative="1">
      <w:start w:val="1"/>
      <w:numFmt w:val="bullet"/>
      <w:lvlText w:val=""/>
      <w:lvlJc w:val="left"/>
      <w:pPr>
        <w:ind w:left="7005" w:hanging="360"/>
      </w:pPr>
      <w:rPr>
        <w:rFonts w:ascii="Wingdings" w:hAnsi="Wingdings" w:hint="default"/>
      </w:rPr>
    </w:lvl>
  </w:abstractNum>
  <w:abstractNum w:abstractNumId="1" w15:restartNumberingAfterBreak="0">
    <w:nsid w:val="04567754"/>
    <w:multiLevelType w:val="hybridMultilevel"/>
    <w:tmpl w:val="5AD4ECE6"/>
    <w:lvl w:ilvl="0" w:tplc="8C90E900">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DE537CF"/>
    <w:multiLevelType w:val="hybridMultilevel"/>
    <w:tmpl w:val="F4E6BC50"/>
    <w:lvl w:ilvl="0" w:tplc="C1382FFA">
      <w:start w:val="1"/>
      <w:numFmt w:val="decimal"/>
      <w:lvlText w:val="%1."/>
      <w:lvlJc w:val="left"/>
      <w:pPr>
        <w:ind w:left="885" w:hanging="360"/>
      </w:pPr>
      <w:rPr>
        <w:rFonts w:hint="default"/>
        <w:b/>
      </w:rPr>
    </w:lvl>
    <w:lvl w:ilvl="1" w:tplc="042A0019" w:tentative="1">
      <w:start w:val="1"/>
      <w:numFmt w:val="lowerLetter"/>
      <w:lvlText w:val="%2."/>
      <w:lvlJc w:val="left"/>
      <w:pPr>
        <w:ind w:left="1605" w:hanging="360"/>
      </w:pPr>
    </w:lvl>
    <w:lvl w:ilvl="2" w:tplc="042A001B" w:tentative="1">
      <w:start w:val="1"/>
      <w:numFmt w:val="lowerRoman"/>
      <w:lvlText w:val="%3."/>
      <w:lvlJc w:val="right"/>
      <w:pPr>
        <w:ind w:left="2325" w:hanging="180"/>
      </w:pPr>
    </w:lvl>
    <w:lvl w:ilvl="3" w:tplc="042A000F" w:tentative="1">
      <w:start w:val="1"/>
      <w:numFmt w:val="decimal"/>
      <w:lvlText w:val="%4."/>
      <w:lvlJc w:val="left"/>
      <w:pPr>
        <w:ind w:left="3045" w:hanging="360"/>
      </w:pPr>
    </w:lvl>
    <w:lvl w:ilvl="4" w:tplc="042A0019" w:tentative="1">
      <w:start w:val="1"/>
      <w:numFmt w:val="lowerLetter"/>
      <w:lvlText w:val="%5."/>
      <w:lvlJc w:val="left"/>
      <w:pPr>
        <w:ind w:left="3765" w:hanging="360"/>
      </w:pPr>
    </w:lvl>
    <w:lvl w:ilvl="5" w:tplc="042A001B" w:tentative="1">
      <w:start w:val="1"/>
      <w:numFmt w:val="lowerRoman"/>
      <w:lvlText w:val="%6."/>
      <w:lvlJc w:val="right"/>
      <w:pPr>
        <w:ind w:left="4485" w:hanging="180"/>
      </w:pPr>
    </w:lvl>
    <w:lvl w:ilvl="6" w:tplc="042A000F" w:tentative="1">
      <w:start w:val="1"/>
      <w:numFmt w:val="decimal"/>
      <w:lvlText w:val="%7."/>
      <w:lvlJc w:val="left"/>
      <w:pPr>
        <w:ind w:left="5205" w:hanging="360"/>
      </w:pPr>
    </w:lvl>
    <w:lvl w:ilvl="7" w:tplc="042A0019" w:tentative="1">
      <w:start w:val="1"/>
      <w:numFmt w:val="lowerLetter"/>
      <w:lvlText w:val="%8."/>
      <w:lvlJc w:val="left"/>
      <w:pPr>
        <w:ind w:left="5925" w:hanging="360"/>
      </w:pPr>
    </w:lvl>
    <w:lvl w:ilvl="8" w:tplc="042A001B" w:tentative="1">
      <w:start w:val="1"/>
      <w:numFmt w:val="lowerRoman"/>
      <w:lvlText w:val="%9."/>
      <w:lvlJc w:val="right"/>
      <w:pPr>
        <w:ind w:left="6645" w:hanging="180"/>
      </w:pPr>
    </w:lvl>
  </w:abstractNum>
  <w:abstractNum w:abstractNumId="3" w15:restartNumberingAfterBreak="0">
    <w:nsid w:val="396C2A91"/>
    <w:multiLevelType w:val="hybridMultilevel"/>
    <w:tmpl w:val="7310B1AC"/>
    <w:lvl w:ilvl="0" w:tplc="BA20018A">
      <w:numFmt w:val="bullet"/>
      <w:lvlText w:val="-"/>
      <w:lvlJc w:val="left"/>
      <w:pPr>
        <w:tabs>
          <w:tab w:val="num" w:pos="360"/>
        </w:tabs>
        <w:ind w:left="360" w:hanging="360"/>
      </w:pPr>
      <w:rPr>
        <w:rFonts w:ascii="Times New Roman" w:eastAsia="Times New Roman" w:hAnsi="Times New Roman" w:cs="Times New Roman" w:hint="default"/>
        <w:i/>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E491D13"/>
    <w:multiLevelType w:val="hybridMultilevel"/>
    <w:tmpl w:val="14928F0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51E344B2"/>
    <w:multiLevelType w:val="hybridMultilevel"/>
    <w:tmpl w:val="15665256"/>
    <w:lvl w:ilvl="0" w:tplc="B29EF54C">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7C6B78F4"/>
    <w:multiLevelType w:val="hybridMultilevel"/>
    <w:tmpl w:val="57ACF4A6"/>
    <w:lvl w:ilvl="0" w:tplc="0D46AB3E">
      <w:start w:val="1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CC"/>
    <w:rsid w:val="0010427E"/>
    <w:rsid w:val="00193BBB"/>
    <w:rsid w:val="001E6939"/>
    <w:rsid w:val="001F600C"/>
    <w:rsid w:val="00266901"/>
    <w:rsid w:val="00283B37"/>
    <w:rsid w:val="003310FA"/>
    <w:rsid w:val="00360BB8"/>
    <w:rsid w:val="003857A5"/>
    <w:rsid w:val="00393986"/>
    <w:rsid w:val="004513B8"/>
    <w:rsid w:val="004A6454"/>
    <w:rsid w:val="004A79CC"/>
    <w:rsid w:val="004C0D99"/>
    <w:rsid w:val="004F742C"/>
    <w:rsid w:val="00561065"/>
    <w:rsid w:val="00803AC1"/>
    <w:rsid w:val="00860F9C"/>
    <w:rsid w:val="00863BBA"/>
    <w:rsid w:val="00927612"/>
    <w:rsid w:val="00A97A5B"/>
    <w:rsid w:val="00B12846"/>
    <w:rsid w:val="00D17F2D"/>
    <w:rsid w:val="00D67DCC"/>
    <w:rsid w:val="00D74587"/>
    <w:rsid w:val="00DB5671"/>
    <w:rsid w:val="00E30A77"/>
    <w:rsid w:val="00FE1457"/>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623D"/>
  <w15:docId w15:val="{6D9950EF-9632-4D91-B0A2-652E43C0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9C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Address">
    <w:name w:val="HTML Address"/>
    <w:basedOn w:val="Normal"/>
    <w:link w:val="HTMLAddressChar"/>
    <w:rsid w:val="004A79CC"/>
    <w:rPr>
      <w:i/>
      <w:iCs/>
    </w:rPr>
  </w:style>
  <w:style w:type="character" w:customStyle="1" w:styleId="HTMLAddressChar">
    <w:name w:val="HTML Address Char"/>
    <w:basedOn w:val="DefaultParagraphFont"/>
    <w:link w:val="HTMLAddress"/>
    <w:rsid w:val="004A79CC"/>
    <w:rPr>
      <w:rFonts w:ascii="Times New Roman" w:eastAsia="Times New Roman" w:hAnsi="Times New Roman" w:cs="Times New Roman"/>
      <w:i/>
      <w:iCs/>
      <w:sz w:val="24"/>
      <w:szCs w:val="24"/>
      <w:lang w:val="en-US"/>
    </w:rPr>
  </w:style>
  <w:style w:type="paragraph" w:styleId="NormalWeb">
    <w:name w:val="Normal (Web)"/>
    <w:basedOn w:val="Normal"/>
    <w:uiPriority w:val="99"/>
    <w:rsid w:val="004A79CC"/>
    <w:pPr>
      <w:spacing w:before="100" w:beforeAutospacing="1" w:after="100" w:afterAutospacing="1"/>
    </w:pPr>
  </w:style>
  <w:style w:type="character" w:styleId="Strong">
    <w:name w:val="Strong"/>
    <w:uiPriority w:val="22"/>
    <w:qFormat/>
    <w:rsid w:val="004A79CC"/>
    <w:rPr>
      <w:b/>
      <w:bCs/>
    </w:rPr>
  </w:style>
  <w:style w:type="character" w:styleId="Emphasis">
    <w:name w:val="Emphasis"/>
    <w:uiPriority w:val="20"/>
    <w:qFormat/>
    <w:rsid w:val="004A79CC"/>
    <w:rPr>
      <w:i/>
      <w:iCs/>
    </w:rPr>
  </w:style>
  <w:style w:type="character" w:customStyle="1" w:styleId="normal-h1">
    <w:name w:val="normal-h1"/>
    <w:rsid w:val="004A79CC"/>
    <w:rPr>
      <w:rFonts w:ascii=".VnTime" w:hAnsi=".VnTime" w:hint="default"/>
      <w:color w:val="FF0000"/>
      <w:sz w:val="28"/>
      <w:szCs w:val="28"/>
    </w:rPr>
  </w:style>
  <w:style w:type="paragraph" w:styleId="Footer">
    <w:name w:val="footer"/>
    <w:basedOn w:val="Normal"/>
    <w:link w:val="FooterChar"/>
    <w:uiPriority w:val="99"/>
    <w:rsid w:val="004A79CC"/>
    <w:pPr>
      <w:tabs>
        <w:tab w:val="center" w:pos="4513"/>
        <w:tab w:val="right" w:pos="9026"/>
      </w:tabs>
    </w:pPr>
  </w:style>
  <w:style w:type="character" w:customStyle="1" w:styleId="FooterChar">
    <w:name w:val="Footer Char"/>
    <w:basedOn w:val="DefaultParagraphFont"/>
    <w:link w:val="Footer"/>
    <w:uiPriority w:val="99"/>
    <w:rsid w:val="004A79CC"/>
    <w:rPr>
      <w:rFonts w:ascii="Times New Roman" w:eastAsia="Times New Roman" w:hAnsi="Times New Roman" w:cs="Times New Roman"/>
      <w:sz w:val="24"/>
      <w:szCs w:val="24"/>
      <w:lang w:val="en-US"/>
    </w:rPr>
  </w:style>
  <w:style w:type="character" w:customStyle="1" w:styleId="fontstyle01">
    <w:name w:val="fontstyle01"/>
    <w:basedOn w:val="DefaultParagraphFont"/>
    <w:rsid w:val="004A79CC"/>
    <w:rPr>
      <w:rFonts w:ascii="TimesNewRomanPSMT" w:hAnsi="TimesNewRomanPSMT" w:hint="default"/>
      <w:b w:val="0"/>
      <w:bCs w:val="0"/>
      <w:i w:val="0"/>
      <w:iCs w:val="0"/>
      <w:color w:val="000000"/>
      <w:sz w:val="28"/>
      <w:szCs w:val="28"/>
    </w:rPr>
  </w:style>
  <w:style w:type="paragraph" w:styleId="ListParagraph">
    <w:name w:val="List Paragraph"/>
    <w:basedOn w:val="Normal"/>
    <w:qFormat/>
    <w:rsid w:val="004A6454"/>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20</cp:revision>
  <cp:lastPrinted>2023-04-18T04:43:00Z</cp:lastPrinted>
  <dcterms:created xsi:type="dcterms:W3CDTF">2023-04-09T21:04:00Z</dcterms:created>
  <dcterms:modified xsi:type="dcterms:W3CDTF">2023-04-20T03:41:00Z</dcterms:modified>
</cp:coreProperties>
</file>